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51" w:rsidRPr="00817243" w:rsidRDefault="00967851" w:rsidP="00817243">
      <w:pPr>
        <w:spacing w:line="360" w:lineRule="auto"/>
        <w:ind w:left="180"/>
        <w:rPr>
          <w:rFonts w:ascii="Times New Roman" w:hAnsi="Times New Roman"/>
          <w:sz w:val="24"/>
          <w:szCs w:val="24"/>
        </w:rPr>
      </w:pPr>
      <w:proofErr w:type="spellStart"/>
      <w:r w:rsidRPr="00817243">
        <w:rPr>
          <w:rFonts w:ascii="Times New Roman" w:hAnsi="Times New Roman"/>
          <w:sz w:val="24"/>
          <w:szCs w:val="24"/>
        </w:rPr>
        <w:t>Lexi</w:t>
      </w:r>
      <w:proofErr w:type="spellEnd"/>
      <w:r w:rsidRPr="00817243">
        <w:rPr>
          <w:rFonts w:ascii="Times New Roman" w:hAnsi="Times New Roman"/>
          <w:sz w:val="24"/>
          <w:szCs w:val="24"/>
        </w:rPr>
        <w:t xml:space="preserve"> Cohen</w:t>
      </w:r>
    </w:p>
    <w:p w:rsidR="00967851" w:rsidRPr="00817243" w:rsidRDefault="00967851" w:rsidP="00817243">
      <w:pPr>
        <w:spacing w:line="360" w:lineRule="auto"/>
        <w:ind w:left="180"/>
        <w:rPr>
          <w:rFonts w:ascii="Times New Roman" w:hAnsi="Times New Roman"/>
          <w:sz w:val="24"/>
          <w:szCs w:val="24"/>
        </w:rPr>
      </w:pPr>
    </w:p>
    <w:p w:rsidR="00967851" w:rsidRPr="00817243" w:rsidRDefault="00967851" w:rsidP="00817243">
      <w:pPr>
        <w:spacing w:line="360" w:lineRule="auto"/>
        <w:ind w:left="180"/>
        <w:rPr>
          <w:rFonts w:ascii="Times New Roman" w:hAnsi="Times New Roman"/>
          <w:sz w:val="24"/>
          <w:szCs w:val="24"/>
        </w:rPr>
      </w:pPr>
      <w:r w:rsidRPr="00817243">
        <w:rPr>
          <w:rFonts w:ascii="Times New Roman" w:hAnsi="Times New Roman"/>
          <w:sz w:val="24"/>
          <w:szCs w:val="24"/>
        </w:rPr>
        <w:t xml:space="preserve">Mrs. Chainani and Mrs. </w:t>
      </w:r>
      <w:proofErr w:type="spellStart"/>
      <w:r w:rsidRPr="00817243">
        <w:rPr>
          <w:rFonts w:ascii="Times New Roman" w:hAnsi="Times New Roman"/>
          <w:sz w:val="24"/>
          <w:szCs w:val="24"/>
        </w:rPr>
        <w:t>Malfa</w:t>
      </w:r>
      <w:proofErr w:type="spellEnd"/>
    </w:p>
    <w:p w:rsidR="00967851" w:rsidRPr="00817243" w:rsidRDefault="00967851" w:rsidP="00817243">
      <w:pPr>
        <w:spacing w:line="360" w:lineRule="auto"/>
        <w:ind w:left="180"/>
        <w:rPr>
          <w:rFonts w:ascii="Times New Roman" w:hAnsi="Times New Roman"/>
          <w:sz w:val="24"/>
          <w:szCs w:val="24"/>
        </w:rPr>
      </w:pPr>
    </w:p>
    <w:p w:rsidR="00967851" w:rsidRPr="00817243" w:rsidRDefault="00967851" w:rsidP="00817243">
      <w:pPr>
        <w:spacing w:line="360" w:lineRule="auto"/>
        <w:ind w:left="180"/>
        <w:rPr>
          <w:rFonts w:ascii="Times New Roman" w:hAnsi="Times New Roman"/>
          <w:sz w:val="24"/>
          <w:szCs w:val="24"/>
        </w:rPr>
      </w:pPr>
      <w:r w:rsidRPr="00817243">
        <w:rPr>
          <w:rFonts w:ascii="Times New Roman" w:hAnsi="Times New Roman"/>
          <w:sz w:val="24"/>
          <w:szCs w:val="24"/>
        </w:rPr>
        <w:t>Stem</w:t>
      </w:r>
    </w:p>
    <w:p w:rsidR="00967851" w:rsidRPr="00817243" w:rsidRDefault="00967851" w:rsidP="00817243">
      <w:pPr>
        <w:spacing w:line="360" w:lineRule="auto"/>
        <w:ind w:left="180"/>
        <w:rPr>
          <w:rFonts w:ascii="Times New Roman" w:hAnsi="Times New Roman"/>
          <w:sz w:val="24"/>
          <w:szCs w:val="24"/>
        </w:rPr>
      </w:pPr>
    </w:p>
    <w:p w:rsidR="00967851" w:rsidRPr="00817243" w:rsidRDefault="00967851" w:rsidP="00817243">
      <w:pPr>
        <w:spacing w:line="360" w:lineRule="auto"/>
        <w:ind w:left="180"/>
        <w:rPr>
          <w:rFonts w:ascii="Times New Roman" w:hAnsi="Times New Roman"/>
          <w:sz w:val="24"/>
          <w:szCs w:val="24"/>
        </w:rPr>
      </w:pPr>
      <w:r w:rsidRPr="00817243">
        <w:rPr>
          <w:rFonts w:ascii="Times New Roman" w:hAnsi="Times New Roman"/>
          <w:sz w:val="24"/>
          <w:szCs w:val="24"/>
        </w:rPr>
        <w:t xml:space="preserve">21 February 2013 </w:t>
      </w:r>
    </w:p>
    <w:p w:rsidR="00967851" w:rsidRPr="00817243" w:rsidRDefault="00967851" w:rsidP="00817243">
      <w:pPr>
        <w:spacing w:line="360" w:lineRule="auto"/>
        <w:ind w:left="180"/>
        <w:rPr>
          <w:rFonts w:ascii="Times New Roman" w:hAnsi="Times New Roman"/>
          <w:sz w:val="24"/>
          <w:szCs w:val="24"/>
        </w:rPr>
      </w:pPr>
    </w:p>
    <w:p w:rsidR="00967851" w:rsidRPr="00817243" w:rsidRDefault="005E74DD" w:rsidP="00817243">
      <w:pPr>
        <w:spacing w:line="360" w:lineRule="auto"/>
        <w:jc w:val="center"/>
        <w:rPr>
          <w:rFonts w:ascii="Times New Roman" w:hAnsi="Times New Roman"/>
          <w:sz w:val="24"/>
          <w:szCs w:val="24"/>
          <w:u w:val="single"/>
        </w:rPr>
      </w:pPr>
      <w:r w:rsidRPr="00817243">
        <w:rPr>
          <w:rFonts w:ascii="Times New Roman" w:hAnsi="Times New Roman"/>
          <w:sz w:val="24"/>
          <w:szCs w:val="24"/>
          <w:u w:val="single"/>
        </w:rPr>
        <w:t>Clay Masks</w:t>
      </w:r>
    </w:p>
    <w:p w:rsidR="00967851" w:rsidRPr="00817243" w:rsidRDefault="00967851" w:rsidP="00817243">
      <w:pPr>
        <w:spacing w:line="360" w:lineRule="auto"/>
        <w:ind w:left="180"/>
        <w:rPr>
          <w:rFonts w:ascii="Times New Roman" w:hAnsi="Times New Roman"/>
          <w:sz w:val="24"/>
          <w:szCs w:val="24"/>
        </w:rPr>
      </w:pPr>
    </w:p>
    <w:p w:rsidR="00967851" w:rsidRPr="00817243" w:rsidRDefault="00967851" w:rsidP="00817243">
      <w:pPr>
        <w:spacing w:line="360" w:lineRule="auto"/>
        <w:rPr>
          <w:rFonts w:ascii="Times New Roman" w:hAnsi="Times New Roman"/>
          <w:sz w:val="24"/>
          <w:szCs w:val="24"/>
        </w:rPr>
      </w:pPr>
      <w:r w:rsidRPr="00817243">
        <w:rPr>
          <w:rFonts w:ascii="Times New Roman" w:hAnsi="Times New Roman"/>
          <w:sz w:val="24"/>
          <w:szCs w:val="24"/>
        </w:rPr>
        <w:t xml:space="preserve">Recipe: </w:t>
      </w:r>
    </w:p>
    <w:tbl>
      <w:tblPr>
        <w:tblStyle w:val="TableGrid"/>
        <w:tblpPr w:leftFromText="180" w:rightFromText="180" w:vertAnchor="page" w:horzAnchor="margin" w:tblpY="6706"/>
        <w:tblW w:w="0" w:type="auto"/>
        <w:tblLook w:val="04A0" w:firstRow="1" w:lastRow="0" w:firstColumn="1" w:lastColumn="0" w:noHBand="0" w:noVBand="1"/>
      </w:tblPr>
      <w:tblGrid>
        <w:gridCol w:w="3139"/>
        <w:gridCol w:w="3133"/>
        <w:gridCol w:w="3124"/>
      </w:tblGrid>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 xml:space="preserve">Ingredient </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 xml:space="preserve">Amount used </w:t>
            </w:r>
          </w:p>
        </w:tc>
        <w:tc>
          <w:tcPr>
            <w:tcW w:w="3124"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 xml:space="preserve">Cost </w:t>
            </w:r>
            <w:r w:rsidR="00284CB7">
              <w:rPr>
                <w:rFonts w:ascii="Times New Roman" w:hAnsi="Times New Roman"/>
                <w:sz w:val="24"/>
                <w:szCs w:val="24"/>
              </w:rPr>
              <w:t>per gram (dollars)</w:t>
            </w:r>
          </w:p>
        </w:tc>
      </w:tr>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White sand</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1 gram</w:t>
            </w:r>
          </w:p>
        </w:tc>
        <w:tc>
          <w:tcPr>
            <w:tcW w:w="3124" w:type="dxa"/>
          </w:tcPr>
          <w:p w:rsidR="00817243" w:rsidRPr="00817243" w:rsidRDefault="00284CB7" w:rsidP="00817243">
            <w:pPr>
              <w:spacing w:line="360" w:lineRule="auto"/>
              <w:rPr>
                <w:rFonts w:ascii="Times New Roman" w:hAnsi="Times New Roman"/>
                <w:sz w:val="24"/>
                <w:szCs w:val="24"/>
              </w:rPr>
            </w:pPr>
            <w:r>
              <w:rPr>
                <w:rFonts w:ascii="Times New Roman" w:hAnsi="Times New Roman"/>
                <w:sz w:val="24"/>
                <w:szCs w:val="24"/>
              </w:rPr>
              <w:t>$</w:t>
            </w:r>
            <w:r w:rsidR="00817243" w:rsidRPr="00817243">
              <w:rPr>
                <w:rFonts w:ascii="Times New Roman" w:hAnsi="Times New Roman"/>
                <w:sz w:val="24"/>
                <w:szCs w:val="24"/>
              </w:rPr>
              <w:t>0.0039</w:t>
            </w:r>
          </w:p>
        </w:tc>
      </w:tr>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Mint candies (</w:t>
            </w:r>
            <w:proofErr w:type="spellStart"/>
            <w:r w:rsidRPr="00817243">
              <w:rPr>
                <w:rFonts w:ascii="Times New Roman" w:hAnsi="Times New Roman"/>
                <w:sz w:val="24"/>
                <w:szCs w:val="24"/>
              </w:rPr>
              <w:t>altoids</w:t>
            </w:r>
            <w:proofErr w:type="spellEnd"/>
            <w:r w:rsidRPr="00817243">
              <w:rPr>
                <w:rFonts w:ascii="Times New Roman" w:hAnsi="Times New Roman"/>
                <w:sz w:val="24"/>
                <w:szCs w:val="24"/>
              </w:rPr>
              <w:t>)</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0.67 grams</w:t>
            </w:r>
          </w:p>
        </w:tc>
        <w:tc>
          <w:tcPr>
            <w:tcW w:w="3124" w:type="dxa"/>
          </w:tcPr>
          <w:p w:rsidR="00817243" w:rsidRPr="00817243" w:rsidRDefault="00284CB7" w:rsidP="00817243">
            <w:pPr>
              <w:spacing w:line="360" w:lineRule="auto"/>
              <w:rPr>
                <w:rFonts w:ascii="Times New Roman" w:hAnsi="Times New Roman"/>
                <w:sz w:val="24"/>
                <w:szCs w:val="24"/>
              </w:rPr>
            </w:pPr>
            <w:r>
              <w:rPr>
                <w:rFonts w:ascii="Times New Roman" w:hAnsi="Times New Roman"/>
                <w:sz w:val="24"/>
                <w:szCs w:val="24"/>
              </w:rPr>
              <w:t>$</w:t>
            </w:r>
            <w:r w:rsidR="00817243" w:rsidRPr="00817243">
              <w:rPr>
                <w:rFonts w:ascii="Times New Roman" w:hAnsi="Times New Roman"/>
                <w:sz w:val="24"/>
                <w:szCs w:val="24"/>
              </w:rPr>
              <w:t>0.023</w:t>
            </w:r>
          </w:p>
        </w:tc>
      </w:tr>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 xml:space="preserve">Aloe Vera juice </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3 grams</w:t>
            </w:r>
          </w:p>
        </w:tc>
        <w:tc>
          <w:tcPr>
            <w:tcW w:w="3124" w:type="dxa"/>
          </w:tcPr>
          <w:p w:rsidR="00817243" w:rsidRPr="00817243" w:rsidRDefault="00284CB7" w:rsidP="00817243">
            <w:pPr>
              <w:spacing w:line="360" w:lineRule="auto"/>
              <w:rPr>
                <w:rFonts w:ascii="Times New Roman" w:hAnsi="Times New Roman"/>
                <w:sz w:val="24"/>
                <w:szCs w:val="24"/>
              </w:rPr>
            </w:pPr>
            <w:r>
              <w:rPr>
                <w:rFonts w:ascii="Times New Roman" w:hAnsi="Times New Roman"/>
                <w:sz w:val="24"/>
                <w:szCs w:val="24"/>
              </w:rPr>
              <w:t>$</w:t>
            </w:r>
            <w:r w:rsidR="00817243" w:rsidRPr="00817243">
              <w:rPr>
                <w:rFonts w:ascii="Times New Roman" w:hAnsi="Times New Roman"/>
                <w:sz w:val="24"/>
                <w:szCs w:val="24"/>
              </w:rPr>
              <w:t>0.0765</w:t>
            </w:r>
          </w:p>
        </w:tc>
      </w:tr>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Distilled Water</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6.5 grams</w:t>
            </w:r>
          </w:p>
        </w:tc>
        <w:tc>
          <w:tcPr>
            <w:tcW w:w="3124" w:type="dxa"/>
          </w:tcPr>
          <w:p w:rsidR="00817243" w:rsidRPr="00817243" w:rsidRDefault="00284CB7" w:rsidP="00817243">
            <w:pPr>
              <w:spacing w:line="360" w:lineRule="auto"/>
              <w:rPr>
                <w:rFonts w:ascii="Times New Roman" w:hAnsi="Times New Roman"/>
                <w:sz w:val="24"/>
                <w:szCs w:val="24"/>
              </w:rPr>
            </w:pPr>
            <w:r>
              <w:rPr>
                <w:rFonts w:ascii="Times New Roman" w:hAnsi="Times New Roman"/>
                <w:sz w:val="24"/>
                <w:szCs w:val="24"/>
              </w:rPr>
              <w:t>$</w:t>
            </w:r>
            <w:r w:rsidR="00817243" w:rsidRPr="00817243">
              <w:rPr>
                <w:rFonts w:ascii="Times New Roman" w:hAnsi="Times New Roman"/>
                <w:sz w:val="24"/>
                <w:szCs w:val="24"/>
              </w:rPr>
              <w:t>0.065</w:t>
            </w:r>
          </w:p>
        </w:tc>
      </w:tr>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Glycerin</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0.049 grams</w:t>
            </w:r>
          </w:p>
        </w:tc>
        <w:tc>
          <w:tcPr>
            <w:tcW w:w="3124" w:type="dxa"/>
          </w:tcPr>
          <w:p w:rsidR="00817243" w:rsidRPr="00817243" w:rsidRDefault="00284CB7" w:rsidP="00817243">
            <w:pPr>
              <w:spacing w:line="360" w:lineRule="auto"/>
              <w:rPr>
                <w:rFonts w:ascii="Times New Roman" w:hAnsi="Times New Roman"/>
                <w:sz w:val="24"/>
                <w:szCs w:val="24"/>
              </w:rPr>
            </w:pPr>
            <w:r>
              <w:rPr>
                <w:rFonts w:ascii="Times New Roman" w:hAnsi="Times New Roman"/>
                <w:sz w:val="24"/>
                <w:szCs w:val="24"/>
              </w:rPr>
              <w:t>$</w:t>
            </w:r>
            <w:r w:rsidR="00817243" w:rsidRPr="00817243">
              <w:rPr>
                <w:rFonts w:ascii="Times New Roman" w:hAnsi="Times New Roman"/>
                <w:sz w:val="24"/>
                <w:szCs w:val="24"/>
              </w:rPr>
              <w:t>0.023</w:t>
            </w:r>
          </w:p>
        </w:tc>
      </w:tr>
      <w:tr w:rsidR="00817243" w:rsidRPr="00817243" w:rsidTr="00817243">
        <w:tc>
          <w:tcPr>
            <w:tcW w:w="3139"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 xml:space="preserve">Fuller’s Earth Clay </w:t>
            </w:r>
          </w:p>
        </w:tc>
        <w:tc>
          <w:tcPr>
            <w:tcW w:w="3133" w:type="dxa"/>
          </w:tcPr>
          <w:p w:rsidR="00817243" w:rsidRPr="00817243" w:rsidRDefault="00817243" w:rsidP="00817243">
            <w:pPr>
              <w:spacing w:line="360" w:lineRule="auto"/>
              <w:rPr>
                <w:rFonts w:ascii="Times New Roman" w:hAnsi="Times New Roman"/>
                <w:sz w:val="24"/>
                <w:szCs w:val="24"/>
              </w:rPr>
            </w:pPr>
            <w:r w:rsidRPr="00817243">
              <w:rPr>
                <w:rFonts w:ascii="Times New Roman" w:hAnsi="Times New Roman"/>
                <w:sz w:val="24"/>
                <w:szCs w:val="24"/>
              </w:rPr>
              <w:t xml:space="preserve">5 grams </w:t>
            </w:r>
          </w:p>
        </w:tc>
        <w:tc>
          <w:tcPr>
            <w:tcW w:w="3124" w:type="dxa"/>
          </w:tcPr>
          <w:p w:rsidR="00202685" w:rsidRPr="00817243" w:rsidRDefault="00284CB7" w:rsidP="00817243">
            <w:pPr>
              <w:spacing w:line="360" w:lineRule="auto"/>
              <w:rPr>
                <w:rFonts w:ascii="Times New Roman" w:hAnsi="Times New Roman"/>
                <w:sz w:val="24"/>
                <w:szCs w:val="24"/>
              </w:rPr>
            </w:pPr>
            <w:r>
              <w:rPr>
                <w:rFonts w:ascii="Times New Roman" w:hAnsi="Times New Roman"/>
                <w:sz w:val="24"/>
                <w:szCs w:val="24"/>
              </w:rPr>
              <w:t>$</w:t>
            </w:r>
            <w:r w:rsidR="00817243" w:rsidRPr="00817243">
              <w:rPr>
                <w:rFonts w:ascii="Times New Roman" w:hAnsi="Times New Roman"/>
                <w:sz w:val="24"/>
                <w:szCs w:val="24"/>
              </w:rPr>
              <w:t>0.066</w:t>
            </w:r>
          </w:p>
        </w:tc>
      </w:tr>
      <w:tr w:rsidR="00716F51" w:rsidRPr="00817243" w:rsidTr="00817243">
        <w:tc>
          <w:tcPr>
            <w:tcW w:w="3139" w:type="dxa"/>
          </w:tcPr>
          <w:p w:rsidR="00716F51" w:rsidRPr="00817243" w:rsidRDefault="00716F51" w:rsidP="00817243">
            <w:pPr>
              <w:spacing w:line="360" w:lineRule="auto"/>
              <w:rPr>
                <w:rFonts w:ascii="Times New Roman" w:hAnsi="Times New Roman"/>
                <w:sz w:val="24"/>
                <w:szCs w:val="24"/>
              </w:rPr>
            </w:pPr>
          </w:p>
        </w:tc>
        <w:tc>
          <w:tcPr>
            <w:tcW w:w="3133" w:type="dxa"/>
          </w:tcPr>
          <w:p w:rsidR="00716F51" w:rsidRPr="00817243" w:rsidRDefault="005F3574" w:rsidP="00817243">
            <w:pPr>
              <w:spacing w:line="360" w:lineRule="auto"/>
              <w:rPr>
                <w:rFonts w:ascii="Times New Roman" w:hAnsi="Times New Roman"/>
                <w:sz w:val="24"/>
                <w:szCs w:val="24"/>
              </w:rPr>
            </w:pPr>
            <w:r>
              <w:rPr>
                <w:rFonts w:ascii="Times New Roman" w:hAnsi="Times New Roman"/>
                <w:sz w:val="24"/>
                <w:szCs w:val="24"/>
              </w:rPr>
              <w:t>16.219</w:t>
            </w:r>
          </w:p>
        </w:tc>
        <w:tc>
          <w:tcPr>
            <w:tcW w:w="3124" w:type="dxa"/>
          </w:tcPr>
          <w:p w:rsidR="00716F51" w:rsidRPr="005F3574" w:rsidRDefault="00D11AE9" w:rsidP="00817243">
            <w:pPr>
              <w:spacing w:line="360" w:lineRule="auto"/>
              <w:rPr>
                <w:rFonts w:ascii="Times New Roman" w:hAnsi="Times New Roman"/>
                <w:sz w:val="24"/>
                <w:szCs w:val="24"/>
              </w:rPr>
            </w:pPr>
            <w:r>
              <w:rPr>
                <w:rFonts w:ascii="Times New Roman" w:hAnsi="Times New Roman"/>
                <w:sz w:val="24"/>
                <w:szCs w:val="24"/>
              </w:rPr>
              <w:t>$ 0.2574</w:t>
            </w:r>
          </w:p>
        </w:tc>
      </w:tr>
    </w:tbl>
    <w:p w:rsidR="00967851" w:rsidRPr="00817243" w:rsidRDefault="00967851" w:rsidP="00817243">
      <w:pPr>
        <w:spacing w:line="360" w:lineRule="auto"/>
        <w:ind w:left="180"/>
        <w:rPr>
          <w:rFonts w:ascii="Times New Roman" w:hAnsi="Times New Roman"/>
          <w:sz w:val="24"/>
          <w:szCs w:val="24"/>
        </w:rPr>
      </w:pPr>
    </w:p>
    <w:p w:rsidR="00967851" w:rsidRPr="00817243" w:rsidRDefault="00967851" w:rsidP="00817243">
      <w:pPr>
        <w:spacing w:line="360" w:lineRule="auto"/>
        <w:ind w:left="180"/>
        <w:rPr>
          <w:rFonts w:ascii="Times New Roman" w:hAnsi="Times New Roman"/>
          <w:sz w:val="24"/>
          <w:szCs w:val="24"/>
        </w:rPr>
      </w:pPr>
    </w:p>
    <w:p w:rsidR="00967851" w:rsidRPr="00817243" w:rsidRDefault="00967851" w:rsidP="00817243">
      <w:pPr>
        <w:spacing w:line="360" w:lineRule="auto"/>
        <w:rPr>
          <w:rFonts w:ascii="Times New Roman" w:hAnsi="Times New Roman"/>
          <w:sz w:val="24"/>
          <w:szCs w:val="24"/>
        </w:rPr>
      </w:pPr>
      <w:r w:rsidRPr="00817243">
        <w:rPr>
          <w:rFonts w:ascii="Times New Roman" w:hAnsi="Times New Roman"/>
          <w:sz w:val="24"/>
          <w:szCs w:val="24"/>
        </w:rPr>
        <w:t>Procedure:</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 xml:space="preserve">Crush the </w:t>
      </w:r>
      <w:proofErr w:type="spellStart"/>
      <w:r w:rsidRPr="00817243">
        <w:rPr>
          <w:rFonts w:ascii="Times New Roman" w:hAnsi="Times New Roman"/>
          <w:sz w:val="24"/>
          <w:szCs w:val="24"/>
        </w:rPr>
        <w:t>altoid</w:t>
      </w:r>
      <w:proofErr w:type="spellEnd"/>
      <w:r w:rsidRPr="00817243">
        <w:rPr>
          <w:rFonts w:ascii="Times New Roman" w:hAnsi="Times New Roman"/>
          <w:sz w:val="24"/>
          <w:szCs w:val="24"/>
        </w:rPr>
        <w:t xml:space="preserve"> with the mortar and pestle</w:t>
      </w:r>
      <w:r w:rsidR="00284CB7">
        <w:rPr>
          <w:rFonts w:ascii="Times New Roman" w:hAnsi="Times New Roman"/>
          <w:sz w:val="24"/>
          <w:szCs w:val="24"/>
        </w:rPr>
        <w:t>.</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Measure 5 grams of Fullers Earth Clay in a weigh boat using an electronic scale</w:t>
      </w:r>
      <w:r w:rsidR="00284CB7">
        <w:rPr>
          <w:rFonts w:ascii="Times New Roman" w:hAnsi="Times New Roman"/>
          <w:sz w:val="24"/>
          <w:szCs w:val="24"/>
        </w:rPr>
        <w:t>.</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 xml:space="preserve">Pour the 5 grams of Fullers Earth Clay into the mortar with the </w:t>
      </w:r>
      <w:proofErr w:type="spellStart"/>
      <w:r w:rsidRPr="00817243">
        <w:rPr>
          <w:rFonts w:ascii="Times New Roman" w:hAnsi="Times New Roman"/>
          <w:sz w:val="24"/>
          <w:szCs w:val="24"/>
        </w:rPr>
        <w:t>altoid</w:t>
      </w:r>
      <w:proofErr w:type="spellEnd"/>
      <w:r w:rsidR="00284CB7">
        <w:rPr>
          <w:rFonts w:ascii="Times New Roman" w:hAnsi="Times New Roman"/>
          <w:sz w:val="24"/>
          <w:szCs w:val="24"/>
        </w:rPr>
        <w:t>.</w:t>
      </w:r>
      <w:r w:rsidRPr="00817243">
        <w:rPr>
          <w:rFonts w:ascii="Times New Roman" w:hAnsi="Times New Roman"/>
          <w:sz w:val="24"/>
          <w:szCs w:val="24"/>
        </w:rPr>
        <w:t xml:space="preserve"> </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Measure 1 gram of white sand in a weigh boat using an electronic scale</w:t>
      </w:r>
      <w:r w:rsidR="00284CB7">
        <w:rPr>
          <w:rFonts w:ascii="Times New Roman" w:hAnsi="Times New Roman"/>
          <w:sz w:val="24"/>
          <w:szCs w:val="24"/>
        </w:rPr>
        <w:t>.</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Pour the white sand into the mortar</w:t>
      </w:r>
      <w:r w:rsidR="00284CB7">
        <w:rPr>
          <w:rFonts w:ascii="Times New Roman" w:hAnsi="Times New Roman"/>
          <w:sz w:val="24"/>
          <w:szCs w:val="24"/>
        </w:rPr>
        <w:t>.</w:t>
      </w:r>
    </w:p>
    <w:p w:rsidR="00817243" w:rsidRPr="00817243" w:rsidRDefault="00284CB7" w:rsidP="0081724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Measure 3 grams of aloe </w:t>
      </w:r>
      <w:proofErr w:type="spellStart"/>
      <w:r>
        <w:rPr>
          <w:rFonts w:ascii="Times New Roman" w:hAnsi="Times New Roman"/>
          <w:sz w:val="24"/>
          <w:szCs w:val="24"/>
        </w:rPr>
        <w:t>vera</w:t>
      </w:r>
      <w:proofErr w:type="spellEnd"/>
      <w:r>
        <w:rPr>
          <w:rFonts w:ascii="Times New Roman" w:hAnsi="Times New Roman"/>
          <w:sz w:val="24"/>
          <w:szCs w:val="24"/>
        </w:rPr>
        <w:t xml:space="preserve"> using a </w:t>
      </w:r>
      <w:proofErr w:type="spellStart"/>
      <w:r>
        <w:rPr>
          <w:rFonts w:ascii="Times New Roman" w:hAnsi="Times New Roman"/>
          <w:sz w:val="24"/>
          <w:szCs w:val="24"/>
        </w:rPr>
        <w:t>pipet</w:t>
      </w:r>
      <w:proofErr w:type="spellEnd"/>
      <w:r>
        <w:rPr>
          <w:rFonts w:ascii="Times New Roman" w:hAnsi="Times New Roman"/>
          <w:sz w:val="24"/>
          <w:szCs w:val="24"/>
        </w:rPr>
        <w:t>.</w:t>
      </w:r>
    </w:p>
    <w:p w:rsidR="00817243" w:rsidRPr="00817243" w:rsidRDefault="00284CB7" w:rsidP="0081724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Pour aloe </w:t>
      </w:r>
      <w:proofErr w:type="spellStart"/>
      <w:r>
        <w:rPr>
          <w:rFonts w:ascii="Times New Roman" w:hAnsi="Times New Roman"/>
          <w:sz w:val="24"/>
          <w:szCs w:val="24"/>
        </w:rPr>
        <w:t>vera</w:t>
      </w:r>
      <w:proofErr w:type="spellEnd"/>
      <w:r>
        <w:rPr>
          <w:rFonts w:ascii="Times New Roman" w:hAnsi="Times New Roman"/>
          <w:sz w:val="24"/>
          <w:szCs w:val="24"/>
        </w:rPr>
        <w:t xml:space="preserve"> into the mortar.</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Add o</w:t>
      </w:r>
      <w:r w:rsidR="00284CB7">
        <w:rPr>
          <w:rFonts w:ascii="Times New Roman" w:hAnsi="Times New Roman"/>
          <w:sz w:val="24"/>
          <w:szCs w:val="24"/>
        </w:rPr>
        <w:t>ne drop of glycerin (</w:t>
      </w:r>
      <w:r w:rsidRPr="00817243">
        <w:rPr>
          <w:rFonts w:ascii="Times New Roman" w:hAnsi="Times New Roman"/>
          <w:sz w:val="24"/>
          <w:szCs w:val="24"/>
        </w:rPr>
        <w:t>0.049 grams</w:t>
      </w:r>
      <w:r w:rsidR="00284CB7">
        <w:rPr>
          <w:rFonts w:ascii="Times New Roman" w:hAnsi="Times New Roman"/>
          <w:sz w:val="24"/>
          <w:szCs w:val="24"/>
        </w:rPr>
        <w:t>)</w:t>
      </w:r>
      <w:r w:rsidRPr="00817243">
        <w:rPr>
          <w:rFonts w:ascii="Times New Roman" w:hAnsi="Times New Roman"/>
          <w:sz w:val="24"/>
          <w:szCs w:val="24"/>
        </w:rPr>
        <w:t xml:space="preserve"> into the mortar, using a dropper</w:t>
      </w:r>
      <w:r w:rsidR="00284CB7">
        <w:rPr>
          <w:rFonts w:ascii="Times New Roman" w:hAnsi="Times New Roman"/>
          <w:sz w:val="24"/>
          <w:szCs w:val="24"/>
        </w:rPr>
        <w:t>.</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lastRenderedPageBreak/>
        <w:t xml:space="preserve">Measure 6.5 grams of distilled water using a </w:t>
      </w:r>
      <w:proofErr w:type="spellStart"/>
      <w:r w:rsidRPr="00817243">
        <w:rPr>
          <w:rFonts w:ascii="Times New Roman" w:hAnsi="Times New Roman"/>
          <w:sz w:val="24"/>
          <w:szCs w:val="24"/>
        </w:rPr>
        <w:t>pipet</w:t>
      </w:r>
      <w:proofErr w:type="spellEnd"/>
      <w:r w:rsidR="00284CB7">
        <w:rPr>
          <w:rFonts w:ascii="Times New Roman" w:hAnsi="Times New Roman"/>
          <w:sz w:val="24"/>
          <w:szCs w:val="24"/>
        </w:rPr>
        <w:t>.</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Pour distilled water into the mortar</w:t>
      </w:r>
      <w:r w:rsidR="00284CB7">
        <w:rPr>
          <w:rFonts w:ascii="Times New Roman" w:hAnsi="Times New Roman"/>
          <w:sz w:val="24"/>
          <w:szCs w:val="24"/>
        </w:rPr>
        <w:t>,</w:t>
      </w:r>
    </w:p>
    <w:p w:rsidR="00817243" w:rsidRPr="00817243" w:rsidRDefault="00817243" w:rsidP="00817243">
      <w:pPr>
        <w:pStyle w:val="ListParagraph"/>
        <w:numPr>
          <w:ilvl w:val="0"/>
          <w:numId w:val="1"/>
        </w:numPr>
        <w:spacing w:line="360" w:lineRule="auto"/>
        <w:rPr>
          <w:rFonts w:ascii="Times New Roman" w:hAnsi="Times New Roman"/>
          <w:sz w:val="24"/>
          <w:szCs w:val="24"/>
        </w:rPr>
      </w:pPr>
      <w:r w:rsidRPr="00817243">
        <w:rPr>
          <w:rFonts w:ascii="Times New Roman" w:hAnsi="Times New Roman"/>
          <w:sz w:val="24"/>
          <w:szCs w:val="24"/>
        </w:rPr>
        <w:t>Stir ingredients</w:t>
      </w:r>
      <w:r w:rsidR="00284CB7">
        <w:rPr>
          <w:rFonts w:ascii="Times New Roman" w:hAnsi="Times New Roman"/>
          <w:sz w:val="24"/>
          <w:szCs w:val="24"/>
        </w:rPr>
        <w:t xml:space="preserve"> using pestle until mixed well.</w:t>
      </w:r>
    </w:p>
    <w:p w:rsidR="00817243" w:rsidRPr="00817243" w:rsidRDefault="00817243" w:rsidP="00817243">
      <w:pPr>
        <w:spacing w:line="360" w:lineRule="auto"/>
        <w:rPr>
          <w:rFonts w:ascii="Times New Roman" w:hAnsi="Times New Roman"/>
          <w:sz w:val="24"/>
          <w:szCs w:val="24"/>
        </w:rPr>
      </w:pPr>
    </w:p>
    <w:p w:rsidR="00D46119" w:rsidRPr="00817243" w:rsidRDefault="00D46119" w:rsidP="00817243">
      <w:pPr>
        <w:spacing w:line="360" w:lineRule="auto"/>
        <w:rPr>
          <w:rFonts w:ascii="Times New Roman" w:hAnsi="Times New Roman"/>
          <w:sz w:val="24"/>
          <w:szCs w:val="24"/>
        </w:rPr>
      </w:pPr>
      <w:r w:rsidRPr="00817243">
        <w:rPr>
          <w:rFonts w:ascii="Times New Roman" w:hAnsi="Times New Roman"/>
          <w:sz w:val="24"/>
          <w:szCs w:val="24"/>
        </w:rPr>
        <w:t>Justification</w:t>
      </w:r>
      <w:r w:rsidR="00817243" w:rsidRPr="00817243">
        <w:rPr>
          <w:rFonts w:ascii="Times New Roman" w:hAnsi="Times New Roman"/>
          <w:sz w:val="24"/>
          <w:szCs w:val="24"/>
        </w:rPr>
        <w:t>:</w:t>
      </w:r>
    </w:p>
    <w:p w:rsidR="00D46119" w:rsidRDefault="005E74DD" w:rsidP="00284CB7">
      <w:pPr>
        <w:spacing w:line="360" w:lineRule="auto"/>
        <w:ind w:firstLine="720"/>
        <w:rPr>
          <w:rFonts w:ascii="Times New Roman" w:hAnsi="Times New Roman"/>
          <w:sz w:val="24"/>
          <w:szCs w:val="24"/>
        </w:rPr>
      </w:pPr>
      <w:r w:rsidRPr="00817243">
        <w:rPr>
          <w:rFonts w:ascii="Times New Roman" w:hAnsi="Times New Roman"/>
          <w:sz w:val="24"/>
          <w:szCs w:val="24"/>
        </w:rPr>
        <w:t>The ingredient</w:t>
      </w:r>
      <w:r w:rsidR="00C82F02" w:rsidRPr="00817243">
        <w:rPr>
          <w:rFonts w:ascii="Times New Roman" w:hAnsi="Times New Roman"/>
          <w:sz w:val="24"/>
          <w:szCs w:val="24"/>
        </w:rPr>
        <w:t>,</w:t>
      </w:r>
      <w:r w:rsidRPr="00817243">
        <w:rPr>
          <w:rFonts w:ascii="Times New Roman" w:hAnsi="Times New Roman"/>
          <w:sz w:val="24"/>
          <w:szCs w:val="24"/>
        </w:rPr>
        <w:t xml:space="preserve"> white sand</w:t>
      </w:r>
      <w:r w:rsidR="00C82F02" w:rsidRPr="00817243">
        <w:rPr>
          <w:rFonts w:ascii="Times New Roman" w:hAnsi="Times New Roman"/>
          <w:sz w:val="24"/>
          <w:szCs w:val="24"/>
        </w:rPr>
        <w:t>,</w:t>
      </w:r>
      <w:r w:rsidRPr="00817243">
        <w:rPr>
          <w:rFonts w:ascii="Times New Roman" w:hAnsi="Times New Roman"/>
          <w:sz w:val="24"/>
          <w:szCs w:val="24"/>
        </w:rPr>
        <w:t xml:space="preserve"> was chosen because it was concluded that white sand would help make the clay mask less of a liquid, and </w:t>
      </w:r>
      <w:r w:rsidR="00C82F02" w:rsidRPr="00817243">
        <w:rPr>
          <w:rFonts w:ascii="Times New Roman" w:hAnsi="Times New Roman"/>
          <w:sz w:val="24"/>
          <w:szCs w:val="24"/>
        </w:rPr>
        <w:t xml:space="preserve">it </w:t>
      </w:r>
      <w:r w:rsidRPr="00817243">
        <w:rPr>
          <w:rFonts w:ascii="Times New Roman" w:hAnsi="Times New Roman"/>
          <w:sz w:val="24"/>
          <w:szCs w:val="24"/>
        </w:rPr>
        <w:t xml:space="preserve">would help </w:t>
      </w:r>
      <w:r w:rsidR="00C82F02" w:rsidRPr="00817243">
        <w:rPr>
          <w:rFonts w:ascii="Times New Roman" w:hAnsi="Times New Roman"/>
          <w:sz w:val="24"/>
          <w:szCs w:val="24"/>
        </w:rPr>
        <w:t>make the mask dry fast.</w:t>
      </w:r>
      <w:r w:rsidRPr="00817243">
        <w:rPr>
          <w:rFonts w:ascii="Times New Roman" w:hAnsi="Times New Roman"/>
          <w:sz w:val="24"/>
          <w:szCs w:val="24"/>
        </w:rPr>
        <w:t xml:space="preserve"> White sand was chosen over </w:t>
      </w:r>
      <w:r w:rsidR="00C82F02" w:rsidRPr="00817243">
        <w:rPr>
          <w:rFonts w:ascii="Times New Roman" w:hAnsi="Times New Roman"/>
          <w:sz w:val="24"/>
          <w:szCs w:val="24"/>
        </w:rPr>
        <w:t>the flaxseed and soy cereal because</w:t>
      </w:r>
      <w:r w:rsidRPr="00817243">
        <w:rPr>
          <w:rFonts w:ascii="Times New Roman" w:hAnsi="Times New Roman"/>
          <w:sz w:val="24"/>
          <w:szCs w:val="24"/>
        </w:rPr>
        <w:t xml:space="preserve"> </w:t>
      </w:r>
      <w:r w:rsidR="00284CB7" w:rsidRPr="00817243">
        <w:rPr>
          <w:rFonts w:ascii="Times New Roman" w:hAnsi="Times New Roman"/>
          <w:sz w:val="24"/>
          <w:szCs w:val="24"/>
        </w:rPr>
        <w:t xml:space="preserve">the flaxseed and soy cereal </w:t>
      </w:r>
      <w:r w:rsidR="00C82F02" w:rsidRPr="00817243">
        <w:rPr>
          <w:rFonts w:ascii="Times New Roman" w:hAnsi="Times New Roman"/>
          <w:sz w:val="24"/>
          <w:szCs w:val="24"/>
        </w:rPr>
        <w:t>made the mask clumpy.</w:t>
      </w:r>
      <w:r w:rsidRPr="00817243">
        <w:rPr>
          <w:rFonts w:ascii="Times New Roman" w:hAnsi="Times New Roman"/>
          <w:sz w:val="24"/>
          <w:szCs w:val="24"/>
        </w:rPr>
        <w:t xml:space="preserve"> Furthermore, the decision was made t</w:t>
      </w:r>
      <w:r w:rsidR="00284CB7">
        <w:rPr>
          <w:rFonts w:ascii="Times New Roman" w:hAnsi="Times New Roman"/>
          <w:sz w:val="24"/>
          <w:szCs w:val="24"/>
        </w:rPr>
        <w:t xml:space="preserve">o use an </w:t>
      </w:r>
      <w:proofErr w:type="spellStart"/>
      <w:r w:rsidR="00284CB7">
        <w:rPr>
          <w:rFonts w:ascii="Times New Roman" w:hAnsi="Times New Roman"/>
          <w:sz w:val="24"/>
          <w:szCs w:val="24"/>
        </w:rPr>
        <w:t>altoid</w:t>
      </w:r>
      <w:proofErr w:type="spellEnd"/>
      <w:r w:rsidR="00284CB7">
        <w:rPr>
          <w:rFonts w:ascii="Times New Roman" w:hAnsi="Times New Roman"/>
          <w:sz w:val="24"/>
          <w:szCs w:val="24"/>
        </w:rPr>
        <w:t xml:space="preserve"> in the clay mask</w:t>
      </w:r>
      <w:r w:rsidRPr="00817243">
        <w:rPr>
          <w:rFonts w:ascii="Times New Roman" w:hAnsi="Times New Roman"/>
          <w:sz w:val="24"/>
          <w:szCs w:val="24"/>
        </w:rPr>
        <w:t xml:space="preserve"> because that was the item that would be used to make the clay mask smell good. </w:t>
      </w:r>
      <w:r w:rsidR="00284CB7">
        <w:rPr>
          <w:rFonts w:ascii="Times New Roman" w:hAnsi="Times New Roman"/>
          <w:sz w:val="24"/>
          <w:szCs w:val="24"/>
        </w:rPr>
        <w:t xml:space="preserve">The smell of the clay mask matters because someone would not want to have a mask that smells bad sitting on their face for a long period of time, and therefore the </w:t>
      </w:r>
      <w:proofErr w:type="spellStart"/>
      <w:r w:rsidR="00284CB7">
        <w:rPr>
          <w:rFonts w:ascii="Times New Roman" w:hAnsi="Times New Roman"/>
          <w:sz w:val="24"/>
          <w:szCs w:val="24"/>
        </w:rPr>
        <w:t>altoid</w:t>
      </w:r>
      <w:proofErr w:type="spellEnd"/>
      <w:r w:rsidR="00284CB7">
        <w:rPr>
          <w:rFonts w:ascii="Times New Roman" w:hAnsi="Times New Roman"/>
          <w:sz w:val="24"/>
          <w:szCs w:val="24"/>
        </w:rPr>
        <w:t xml:space="preserve"> is a good ingredient to use because it makes the mask smell minty an fresh. </w:t>
      </w:r>
      <w:r w:rsidRPr="00817243">
        <w:rPr>
          <w:rFonts w:ascii="Times New Roman" w:hAnsi="Times New Roman"/>
          <w:sz w:val="24"/>
          <w:szCs w:val="24"/>
        </w:rPr>
        <w:t xml:space="preserve">The tea extract </w:t>
      </w:r>
      <w:r w:rsidR="00C82F02" w:rsidRPr="00817243">
        <w:rPr>
          <w:rFonts w:ascii="Times New Roman" w:hAnsi="Times New Roman"/>
          <w:sz w:val="24"/>
          <w:szCs w:val="24"/>
        </w:rPr>
        <w:t>was</w:t>
      </w:r>
      <w:r w:rsidRPr="00817243">
        <w:rPr>
          <w:rFonts w:ascii="Times New Roman" w:hAnsi="Times New Roman"/>
          <w:sz w:val="24"/>
          <w:szCs w:val="24"/>
        </w:rPr>
        <w:t xml:space="preserve"> not used because </w:t>
      </w:r>
      <w:r w:rsidR="00C82F02" w:rsidRPr="00817243">
        <w:rPr>
          <w:rFonts w:ascii="Times New Roman" w:hAnsi="Times New Roman"/>
          <w:sz w:val="24"/>
          <w:szCs w:val="24"/>
        </w:rPr>
        <w:t>it</w:t>
      </w:r>
      <w:r w:rsidRPr="00817243">
        <w:rPr>
          <w:rFonts w:ascii="Times New Roman" w:hAnsi="Times New Roman"/>
          <w:sz w:val="24"/>
          <w:szCs w:val="24"/>
        </w:rPr>
        <w:t xml:space="preserve"> made the mask smell bad. </w:t>
      </w:r>
      <w:r w:rsidR="00FD2D5A" w:rsidRPr="00817243">
        <w:rPr>
          <w:rFonts w:ascii="Times New Roman" w:hAnsi="Times New Roman"/>
          <w:sz w:val="24"/>
          <w:szCs w:val="24"/>
        </w:rPr>
        <w:t xml:space="preserve"> The decision to use</w:t>
      </w:r>
      <w:r w:rsidR="00C82F02" w:rsidRPr="00817243">
        <w:rPr>
          <w:rFonts w:ascii="Times New Roman" w:hAnsi="Times New Roman"/>
          <w:sz w:val="24"/>
          <w:szCs w:val="24"/>
        </w:rPr>
        <w:t xml:space="preserve"> </w:t>
      </w:r>
      <w:r w:rsidR="004345B1">
        <w:rPr>
          <w:rFonts w:ascii="Times New Roman" w:hAnsi="Times New Roman"/>
          <w:sz w:val="24"/>
          <w:szCs w:val="24"/>
        </w:rPr>
        <w:t xml:space="preserve">aloe </w:t>
      </w:r>
      <w:proofErr w:type="spellStart"/>
      <w:r w:rsidR="004345B1">
        <w:rPr>
          <w:rFonts w:ascii="Times New Roman" w:hAnsi="Times New Roman"/>
          <w:sz w:val="24"/>
          <w:szCs w:val="24"/>
        </w:rPr>
        <w:t>ve</w:t>
      </w:r>
      <w:r w:rsidR="00FD2D5A" w:rsidRPr="00817243">
        <w:rPr>
          <w:rFonts w:ascii="Times New Roman" w:hAnsi="Times New Roman"/>
          <w:sz w:val="24"/>
          <w:szCs w:val="24"/>
        </w:rPr>
        <w:t>ra</w:t>
      </w:r>
      <w:proofErr w:type="spellEnd"/>
      <w:r w:rsidR="00FD2D5A" w:rsidRPr="00817243">
        <w:rPr>
          <w:rFonts w:ascii="Times New Roman" w:hAnsi="Times New Roman"/>
          <w:sz w:val="24"/>
          <w:szCs w:val="24"/>
        </w:rPr>
        <w:t xml:space="preserve"> was made in order to meet the constraint of not leaving residue.</w:t>
      </w:r>
      <w:r w:rsidR="004345B1">
        <w:rPr>
          <w:rFonts w:ascii="Times New Roman" w:hAnsi="Times New Roman"/>
          <w:sz w:val="24"/>
          <w:szCs w:val="24"/>
        </w:rPr>
        <w:t xml:space="preserve"> The aloe </w:t>
      </w:r>
      <w:proofErr w:type="spellStart"/>
      <w:r w:rsidR="004345B1">
        <w:rPr>
          <w:rFonts w:ascii="Times New Roman" w:hAnsi="Times New Roman"/>
          <w:sz w:val="24"/>
          <w:szCs w:val="24"/>
        </w:rPr>
        <w:t>vera</w:t>
      </w:r>
      <w:proofErr w:type="spellEnd"/>
      <w:r w:rsidR="004345B1">
        <w:rPr>
          <w:rFonts w:ascii="Times New Roman" w:hAnsi="Times New Roman"/>
          <w:sz w:val="24"/>
          <w:szCs w:val="24"/>
        </w:rPr>
        <w:t xml:space="preserve"> helps to not leave a residue because it makes the mask more like a liquid, which makes it come off the skin easier because there are not clumps of the mask drying on the skin and not coming off.</w:t>
      </w:r>
      <w:r w:rsidR="00FD2D5A" w:rsidRPr="00817243">
        <w:rPr>
          <w:rFonts w:ascii="Times New Roman" w:hAnsi="Times New Roman"/>
          <w:sz w:val="24"/>
          <w:szCs w:val="24"/>
        </w:rPr>
        <w:t xml:space="preserve"> </w:t>
      </w:r>
      <w:r w:rsidR="00C82F02" w:rsidRPr="00817243">
        <w:rPr>
          <w:rFonts w:ascii="Times New Roman" w:hAnsi="Times New Roman"/>
          <w:sz w:val="24"/>
          <w:szCs w:val="24"/>
        </w:rPr>
        <w:t>No other ingredients were tested to see if they helped with the residue of the mask.</w:t>
      </w:r>
      <w:r w:rsidR="00BB029F" w:rsidRPr="00817243">
        <w:rPr>
          <w:rFonts w:ascii="Times New Roman" w:hAnsi="Times New Roman"/>
          <w:sz w:val="24"/>
          <w:szCs w:val="24"/>
        </w:rPr>
        <w:t xml:space="preserve"> The distilled water helped to make the mask easy to spread and not too c</w:t>
      </w:r>
      <w:r w:rsidR="00C82F02" w:rsidRPr="00817243">
        <w:rPr>
          <w:rFonts w:ascii="Times New Roman" w:hAnsi="Times New Roman"/>
          <w:sz w:val="24"/>
          <w:szCs w:val="24"/>
        </w:rPr>
        <w:t xml:space="preserve">lumpy. It was mandatory to use the water. </w:t>
      </w:r>
      <w:r w:rsidR="00BB029F" w:rsidRPr="00817243">
        <w:rPr>
          <w:rFonts w:ascii="Times New Roman" w:hAnsi="Times New Roman"/>
          <w:sz w:val="24"/>
          <w:szCs w:val="24"/>
        </w:rPr>
        <w:t xml:space="preserve">The glycerin helped </w:t>
      </w:r>
      <w:r w:rsidR="00C82F02" w:rsidRPr="00817243">
        <w:rPr>
          <w:rFonts w:ascii="Times New Roman" w:hAnsi="Times New Roman"/>
          <w:sz w:val="24"/>
          <w:szCs w:val="24"/>
        </w:rPr>
        <w:t>increase how liquid-like the mask was, and it was added at the end because the mask was too solid, so it is unknown if a different ingredient would have worked better. Fuller’s</w:t>
      </w:r>
      <w:r w:rsidR="00BB029F" w:rsidRPr="00817243">
        <w:rPr>
          <w:rFonts w:ascii="Times New Roman" w:hAnsi="Times New Roman"/>
          <w:sz w:val="24"/>
          <w:szCs w:val="24"/>
        </w:rPr>
        <w:t xml:space="preserve"> earth clay was used instead of green clay or Kaolin clay because it </w:t>
      </w:r>
      <w:r w:rsidR="00C82F02" w:rsidRPr="00817243">
        <w:rPr>
          <w:rFonts w:ascii="Times New Roman" w:hAnsi="Times New Roman"/>
          <w:sz w:val="24"/>
          <w:szCs w:val="24"/>
        </w:rPr>
        <w:t xml:space="preserve">did not leave a residue, it looked nice, and it exfoliates the pores. </w:t>
      </w:r>
      <w:r w:rsidR="004345B1">
        <w:rPr>
          <w:rFonts w:ascii="Times New Roman" w:hAnsi="Times New Roman"/>
          <w:sz w:val="24"/>
          <w:szCs w:val="24"/>
        </w:rPr>
        <w:t xml:space="preserve">All of the previously listed benefits of Fullers Earth Clay show that it is a quality ingredient to use. </w:t>
      </w:r>
      <w:r w:rsidR="00BB029F" w:rsidRPr="00817243">
        <w:rPr>
          <w:rFonts w:ascii="Times New Roman" w:hAnsi="Times New Roman"/>
          <w:sz w:val="24"/>
          <w:szCs w:val="24"/>
        </w:rPr>
        <w:t>The mask did fit wi</w:t>
      </w:r>
      <w:r w:rsidR="004345B1">
        <w:rPr>
          <w:rFonts w:ascii="Times New Roman" w:hAnsi="Times New Roman"/>
          <w:sz w:val="24"/>
          <w:szCs w:val="24"/>
        </w:rPr>
        <w:t>thin the constraints.</w:t>
      </w:r>
      <w:r w:rsidR="00BB029F" w:rsidRPr="00817243">
        <w:rPr>
          <w:rFonts w:ascii="Times New Roman" w:hAnsi="Times New Roman"/>
          <w:sz w:val="24"/>
          <w:szCs w:val="24"/>
        </w:rPr>
        <w:t xml:space="preserve"> It did not leave a residue, and it </w:t>
      </w:r>
      <w:r w:rsidR="00C82F02" w:rsidRPr="00817243">
        <w:rPr>
          <w:rFonts w:ascii="Times New Roman" w:hAnsi="Times New Roman"/>
          <w:sz w:val="24"/>
          <w:szCs w:val="24"/>
        </w:rPr>
        <w:t xml:space="preserve">is </w:t>
      </w:r>
      <w:r w:rsidR="00817243" w:rsidRPr="00817243">
        <w:rPr>
          <w:rFonts w:ascii="Times New Roman" w:hAnsi="Times New Roman"/>
          <w:sz w:val="24"/>
          <w:szCs w:val="24"/>
        </w:rPr>
        <w:t>smooth</w:t>
      </w:r>
      <w:r w:rsidR="00C82F02" w:rsidRPr="00817243">
        <w:rPr>
          <w:rFonts w:ascii="Times New Roman" w:hAnsi="Times New Roman"/>
          <w:sz w:val="24"/>
          <w:szCs w:val="24"/>
        </w:rPr>
        <w:t xml:space="preserve">. When testing it on the skin, the mask was very easy to wash off, and when it was first put on, the person could easily spread the mask to put it on certain areas. Also, </w:t>
      </w:r>
      <w:r w:rsidR="004345B1">
        <w:rPr>
          <w:rFonts w:ascii="Times New Roman" w:hAnsi="Times New Roman"/>
          <w:sz w:val="24"/>
          <w:szCs w:val="24"/>
        </w:rPr>
        <w:t>t</w:t>
      </w:r>
      <w:r w:rsidR="00C82F02" w:rsidRPr="00817243">
        <w:rPr>
          <w:rFonts w:ascii="Times New Roman" w:hAnsi="Times New Roman"/>
          <w:sz w:val="24"/>
          <w:szCs w:val="24"/>
        </w:rPr>
        <w:t xml:space="preserve">he product absorbed into the person’s skin, </w:t>
      </w:r>
      <w:r w:rsidR="004345B1">
        <w:rPr>
          <w:rFonts w:ascii="Times New Roman" w:hAnsi="Times New Roman"/>
          <w:sz w:val="24"/>
          <w:szCs w:val="24"/>
        </w:rPr>
        <w:t>which was shown by the fact that it</w:t>
      </w:r>
      <w:r w:rsidR="00C82F02" w:rsidRPr="00817243">
        <w:rPr>
          <w:rFonts w:ascii="Times New Roman" w:hAnsi="Times New Roman"/>
          <w:sz w:val="24"/>
          <w:szCs w:val="24"/>
        </w:rPr>
        <w:t xml:space="preserve"> </w:t>
      </w:r>
      <w:proofErr w:type="gramStart"/>
      <w:r w:rsidR="00C82F02" w:rsidRPr="00817243">
        <w:rPr>
          <w:rFonts w:ascii="Times New Roman" w:hAnsi="Times New Roman"/>
          <w:sz w:val="24"/>
          <w:szCs w:val="24"/>
        </w:rPr>
        <w:t>clean</w:t>
      </w:r>
      <w:proofErr w:type="gramEnd"/>
      <w:r w:rsidR="00C82F02" w:rsidRPr="00817243">
        <w:rPr>
          <w:rFonts w:ascii="Times New Roman" w:hAnsi="Times New Roman"/>
          <w:sz w:val="24"/>
          <w:szCs w:val="24"/>
        </w:rPr>
        <w:t xml:space="preserve"> the person’s pores</w:t>
      </w:r>
      <w:r w:rsidR="004345B1">
        <w:rPr>
          <w:rFonts w:ascii="Times New Roman" w:hAnsi="Times New Roman"/>
          <w:sz w:val="24"/>
          <w:szCs w:val="24"/>
        </w:rPr>
        <w:t xml:space="preserve"> because the mask could not clean a person’s pores if it did not get into the pores, which would mean it has to absorb into the skin</w:t>
      </w:r>
      <w:r w:rsidR="00C82F02" w:rsidRPr="00817243">
        <w:rPr>
          <w:rFonts w:ascii="Times New Roman" w:hAnsi="Times New Roman"/>
          <w:sz w:val="24"/>
          <w:szCs w:val="24"/>
        </w:rPr>
        <w:t>.</w:t>
      </w:r>
      <w:r w:rsidR="004345B1">
        <w:rPr>
          <w:rFonts w:ascii="Times New Roman" w:hAnsi="Times New Roman"/>
          <w:sz w:val="24"/>
          <w:szCs w:val="24"/>
        </w:rPr>
        <w:t xml:space="preserve"> It is known that the mask cleaned the person’s pores because when looking at a picture of the person’s skin before the mask was put on under a microscope, the skin looks dirty and dark. Then, when looking at a picture</w:t>
      </w:r>
      <w:r w:rsidR="00C82F02" w:rsidRPr="00817243">
        <w:rPr>
          <w:rFonts w:ascii="Times New Roman" w:hAnsi="Times New Roman"/>
          <w:sz w:val="24"/>
          <w:szCs w:val="24"/>
        </w:rPr>
        <w:t xml:space="preserve"> </w:t>
      </w:r>
      <w:r w:rsidR="004345B1">
        <w:rPr>
          <w:rFonts w:ascii="Times New Roman" w:hAnsi="Times New Roman"/>
          <w:sz w:val="24"/>
          <w:szCs w:val="24"/>
        </w:rPr>
        <w:t xml:space="preserve">of the skin after the mask was put on, the skin looks more clear and smooth, </w:t>
      </w:r>
      <w:r w:rsidR="004345B1">
        <w:rPr>
          <w:rFonts w:ascii="Times New Roman" w:hAnsi="Times New Roman"/>
          <w:sz w:val="24"/>
          <w:szCs w:val="24"/>
        </w:rPr>
        <w:lastRenderedPageBreak/>
        <w:t xml:space="preserve">which is shown by the lightness and the absence of particles. </w:t>
      </w:r>
      <w:r w:rsidR="00817243" w:rsidRPr="00817243">
        <w:rPr>
          <w:rFonts w:ascii="Times New Roman" w:hAnsi="Times New Roman"/>
          <w:sz w:val="24"/>
          <w:szCs w:val="24"/>
        </w:rPr>
        <w:t xml:space="preserve">Finally, the mask fell within the assigned budget because the cost was under 3 cents per gram of mask.  In conclusion, the mask worked very well on the person’s skin because of the carefully selected ingredients, and it meets all of the provided constraints. </w:t>
      </w:r>
    </w:p>
    <w:p w:rsidR="00431304" w:rsidRPr="00817243" w:rsidRDefault="00431304" w:rsidP="004345B1">
      <w:pPr>
        <w:spacing w:line="360" w:lineRule="auto"/>
        <w:rPr>
          <w:rFonts w:ascii="Times New Roman" w:hAnsi="Times New Roman"/>
          <w:sz w:val="24"/>
          <w:szCs w:val="24"/>
        </w:rPr>
      </w:pPr>
    </w:p>
    <w:p w:rsidR="00D46119" w:rsidRPr="00817243" w:rsidRDefault="00D46119" w:rsidP="00817243">
      <w:pPr>
        <w:spacing w:line="360" w:lineRule="auto"/>
        <w:rPr>
          <w:rFonts w:ascii="Times New Roman" w:hAnsi="Times New Roman"/>
          <w:sz w:val="24"/>
          <w:szCs w:val="24"/>
        </w:rPr>
      </w:pPr>
    </w:p>
    <w:p w:rsidR="00C82F02" w:rsidRDefault="00C82F02" w:rsidP="00817243">
      <w:pPr>
        <w:spacing w:line="360" w:lineRule="auto"/>
        <w:rPr>
          <w:rFonts w:ascii="Times New Roman" w:hAnsi="Times New Roman"/>
          <w:sz w:val="24"/>
          <w:szCs w:val="24"/>
        </w:rPr>
      </w:pPr>
      <w:r w:rsidRPr="00817243">
        <w:rPr>
          <w:rFonts w:ascii="Times New Roman" w:hAnsi="Times New Roman"/>
          <w:sz w:val="24"/>
          <w:szCs w:val="24"/>
        </w:rPr>
        <w:t xml:space="preserve"> </w:t>
      </w:r>
      <w:r w:rsidR="00202685">
        <w:rPr>
          <w:rFonts w:ascii="Times New Roman" w:hAnsi="Times New Roman"/>
          <w:sz w:val="24"/>
          <w:szCs w:val="24"/>
        </w:rPr>
        <w:t>Cost Analysis:</w:t>
      </w:r>
    </w:p>
    <w:p w:rsidR="00D11AE9" w:rsidRDefault="00D11AE9" w:rsidP="00817243">
      <w:pPr>
        <w:spacing w:line="360" w:lineRule="auto"/>
        <w:rPr>
          <w:rFonts w:ascii="Times New Roman" w:hAnsi="Times New Roman"/>
          <w:sz w:val="24"/>
          <w:szCs w:val="24"/>
        </w:rPr>
      </w:pPr>
    </w:p>
    <w:p w:rsidR="00D11AE9" w:rsidRDefault="00D11AE9" w:rsidP="00817243">
      <w:pPr>
        <w:spacing w:line="360" w:lineRule="auto"/>
        <w:rPr>
          <w:rFonts w:ascii="Times New Roman" w:hAnsi="Times New Roman"/>
          <w:sz w:val="24"/>
          <w:szCs w:val="24"/>
        </w:rPr>
      </w:pPr>
      <w:r>
        <w:rPr>
          <w:rFonts w:ascii="Times New Roman" w:hAnsi="Times New Roman"/>
          <w:sz w:val="24"/>
          <w:szCs w:val="24"/>
        </w:rPr>
        <w:t>Pareto Chart</w:t>
      </w:r>
      <w:r w:rsidR="00D579F7">
        <w:rPr>
          <w:rFonts w:ascii="Times New Roman" w:hAnsi="Times New Roman"/>
          <w:sz w:val="24"/>
          <w:szCs w:val="24"/>
        </w:rPr>
        <w:t xml:space="preserve"> Data</w:t>
      </w:r>
      <w:r>
        <w:rPr>
          <w:rFonts w:ascii="Times New Roman" w:hAnsi="Times New Roman"/>
          <w:sz w:val="24"/>
          <w:szCs w:val="24"/>
        </w:rPr>
        <w:t>:</w:t>
      </w:r>
    </w:p>
    <w:p w:rsidR="00D579F7" w:rsidRDefault="00D579F7" w:rsidP="00817243">
      <w:pPr>
        <w:spacing w:line="360" w:lineRule="auto"/>
        <w:rPr>
          <w:rFonts w:ascii="Times New Roman" w:hAnsi="Times New Roman"/>
          <w:sz w:val="24"/>
          <w:szCs w:val="24"/>
        </w:rPr>
      </w:pPr>
    </w:p>
    <w:tbl>
      <w:tblPr>
        <w:tblW w:w="8700" w:type="dxa"/>
        <w:tblInd w:w="93" w:type="dxa"/>
        <w:tblLook w:val="04A0" w:firstRow="1" w:lastRow="0" w:firstColumn="1" w:lastColumn="0" w:noHBand="0" w:noVBand="1"/>
      </w:tblPr>
      <w:tblGrid>
        <w:gridCol w:w="380"/>
        <w:gridCol w:w="3078"/>
        <w:gridCol w:w="1444"/>
        <w:gridCol w:w="1998"/>
        <w:gridCol w:w="1800"/>
      </w:tblGrid>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6520" w:type="dxa"/>
            <w:gridSpan w:val="3"/>
            <w:tcBorders>
              <w:top w:val="nil"/>
              <w:left w:val="nil"/>
              <w:bottom w:val="nil"/>
              <w:right w:val="nil"/>
            </w:tcBorders>
            <w:shd w:val="clear" w:color="auto" w:fill="auto"/>
            <w:noWrap/>
            <w:vAlign w:val="bottom"/>
            <w:hideMark/>
          </w:tcPr>
          <w:p w:rsidR="00D579F7" w:rsidRPr="00D579F7" w:rsidRDefault="00D579F7" w:rsidP="00D579F7">
            <w:pPr>
              <w:rPr>
                <w:rFonts w:eastAsia="Times New Roman"/>
                <w:b/>
                <w:bCs/>
                <w:color w:val="000000"/>
                <w:sz w:val="32"/>
                <w:szCs w:val="32"/>
              </w:rPr>
            </w:pPr>
            <w:r w:rsidRPr="00D579F7">
              <w:rPr>
                <w:rFonts w:eastAsia="Times New Roman"/>
                <w:b/>
                <w:bCs/>
                <w:color w:val="000000"/>
                <w:sz w:val="32"/>
                <w:szCs w:val="32"/>
              </w:rPr>
              <w:t>Pareto Chart Data for Mask Ingredients</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r>
      <w:tr w:rsidR="00D579F7" w:rsidRPr="00D579F7" w:rsidTr="00D579F7">
        <w:trPr>
          <w:trHeight w:val="84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jc w:val="center"/>
              <w:rPr>
                <w:rFonts w:eastAsia="Times New Roman"/>
                <w:color w:val="000000"/>
                <w:sz w:val="32"/>
                <w:szCs w:val="32"/>
              </w:rPr>
            </w:pPr>
            <w:r w:rsidRPr="00D579F7">
              <w:rPr>
                <w:rFonts w:eastAsia="Times New Roman"/>
                <w:color w:val="000000"/>
                <w:sz w:val="32"/>
                <w:szCs w:val="32"/>
              </w:rPr>
              <w:t>Ingredient</w:t>
            </w:r>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center"/>
              <w:rPr>
                <w:rFonts w:eastAsia="Times New Roman"/>
                <w:color w:val="000000"/>
                <w:sz w:val="32"/>
                <w:szCs w:val="32"/>
              </w:rPr>
            </w:pPr>
            <w:r w:rsidRPr="00D579F7">
              <w:rPr>
                <w:rFonts w:eastAsia="Times New Roman"/>
                <w:color w:val="000000"/>
                <w:sz w:val="32"/>
                <w:szCs w:val="32"/>
              </w:rPr>
              <w:t>Value</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center"/>
              <w:rPr>
                <w:rFonts w:eastAsia="Times New Roman"/>
                <w:color w:val="000000"/>
                <w:sz w:val="32"/>
                <w:szCs w:val="32"/>
              </w:rPr>
            </w:pPr>
            <w:r w:rsidRPr="00D579F7">
              <w:rPr>
                <w:rFonts w:eastAsia="Times New Roman"/>
                <w:color w:val="000000"/>
                <w:sz w:val="32"/>
                <w:szCs w:val="32"/>
              </w:rPr>
              <w:t>Percentage</w:t>
            </w:r>
          </w:p>
        </w:tc>
        <w:tc>
          <w:tcPr>
            <w:tcW w:w="1800" w:type="dxa"/>
            <w:tcBorders>
              <w:top w:val="nil"/>
              <w:left w:val="nil"/>
              <w:bottom w:val="nil"/>
              <w:right w:val="nil"/>
            </w:tcBorders>
            <w:shd w:val="clear" w:color="auto" w:fill="auto"/>
            <w:vAlign w:val="bottom"/>
            <w:hideMark/>
          </w:tcPr>
          <w:p w:rsidR="00D579F7" w:rsidRPr="00D579F7" w:rsidRDefault="00D579F7" w:rsidP="00D579F7">
            <w:pPr>
              <w:jc w:val="center"/>
              <w:rPr>
                <w:rFonts w:eastAsia="Times New Roman"/>
                <w:color w:val="000000"/>
                <w:sz w:val="32"/>
                <w:szCs w:val="32"/>
              </w:rPr>
            </w:pPr>
            <w:r w:rsidRPr="00D579F7">
              <w:rPr>
                <w:rFonts w:eastAsia="Times New Roman"/>
                <w:color w:val="000000"/>
                <w:sz w:val="32"/>
                <w:szCs w:val="32"/>
              </w:rPr>
              <w:t>Cumulative Percentage</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r w:rsidRPr="00D579F7">
              <w:rPr>
                <w:rFonts w:eastAsia="Times New Roman"/>
                <w:color w:val="000000"/>
                <w:sz w:val="32"/>
                <w:szCs w:val="32"/>
              </w:rPr>
              <w:t>Aloe Vera Juice</w:t>
            </w:r>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0000"/>
                <w:sz w:val="32"/>
                <w:szCs w:val="32"/>
              </w:rPr>
            </w:pPr>
            <w:r w:rsidRPr="00D579F7">
              <w:rPr>
                <w:rFonts w:eastAsia="Times New Roman"/>
                <w:color w:val="000000"/>
                <w:sz w:val="32"/>
                <w:szCs w:val="32"/>
              </w:rPr>
              <w:t>$0.0765</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29.7%</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29.7%</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r w:rsidRPr="00D579F7">
              <w:rPr>
                <w:rFonts w:eastAsia="Times New Roman"/>
                <w:color w:val="000000"/>
                <w:sz w:val="32"/>
                <w:szCs w:val="32"/>
              </w:rPr>
              <w:t>Fuller's earth clay</w:t>
            </w:r>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0000"/>
                <w:sz w:val="32"/>
                <w:szCs w:val="32"/>
              </w:rPr>
            </w:pPr>
            <w:r w:rsidRPr="00D579F7">
              <w:rPr>
                <w:rFonts w:eastAsia="Times New Roman"/>
                <w:color w:val="000000"/>
                <w:sz w:val="32"/>
                <w:szCs w:val="32"/>
              </w:rPr>
              <w:t>$0.066</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25.6%</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55.4%</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r w:rsidRPr="00D579F7">
              <w:rPr>
                <w:rFonts w:eastAsia="Times New Roman"/>
                <w:color w:val="000000"/>
                <w:sz w:val="32"/>
                <w:szCs w:val="32"/>
              </w:rPr>
              <w:t>Distilled Water</w:t>
            </w:r>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0000"/>
                <w:sz w:val="32"/>
                <w:szCs w:val="32"/>
              </w:rPr>
            </w:pPr>
            <w:r w:rsidRPr="00D579F7">
              <w:rPr>
                <w:rFonts w:eastAsia="Times New Roman"/>
                <w:color w:val="000000"/>
                <w:sz w:val="32"/>
                <w:szCs w:val="32"/>
              </w:rPr>
              <w:t>$0.0650</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25.3%</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80.6%</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r w:rsidRPr="00D579F7">
              <w:rPr>
                <w:rFonts w:eastAsia="Times New Roman"/>
                <w:color w:val="000000"/>
                <w:sz w:val="32"/>
                <w:szCs w:val="32"/>
              </w:rPr>
              <w:t>Glycerin</w:t>
            </w:r>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0000"/>
                <w:sz w:val="32"/>
                <w:szCs w:val="32"/>
              </w:rPr>
            </w:pPr>
            <w:r w:rsidRPr="00D579F7">
              <w:rPr>
                <w:rFonts w:eastAsia="Times New Roman"/>
                <w:color w:val="000000"/>
                <w:sz w:val="32"/>
                <w:szCs w:val="32"/>
              </w:rPr>
              <w:t>$0.023</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8.9%</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89.5%</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roofErr w:type="spellStart"/>
            <w:r w:rsidRPr="00D579F7">
              <w:rPr>
                <w:rFonts w:eastAsia="Times New Roman"/>
                <w:color w:val="000000"/>
                <w:sz w:val="32"/>
                <w:szCs w:val="32"/>
              </w:rPr>
              <w:t>altoids</w:t>
            </w:r>
            <w:proofErr w:type="spellEnd"/>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0000"/>
                <w:sz w:val="32"/>
                <w:szCs w:val="32"/>
              </w:rPr>
            </w:pPr>
            <w:r w:rsidRPr="00D579F7">
              <w:rPr>
                <w:rFonts w:eastAsia="Times New Roman"/>
                <w:color w:val="000000"/>
                <w:sz w:val="32"/>
                <w:szCs w:val="32"/>
              </w:rPr>
              <w:t>$0.023</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8.9%</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98.5%</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r w:rsidRPr="00D579F7">
              <w:rPr>
                <w:rFonts w:eastAsia="Times New Roman"/>
                <w:color w:val="000000"/>
                <w:sz w:val="32"/>
                <w:szCs w:val="32"/>
              </w:rPr>
              <w:t>white sand</w:t>
            </w:r>
          </w:p>
        </w:tc>
        <w:tc>
          <w:tcPr>
            <w:tcW w:w="1444"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0000"/>
                <w:sz w:val="32"/>
                <w:szCs w:val="32"/>
              </w:rPr>
            </w:pPr>
            <w:r w:rsidRPr="00D579F7">
              <w:rPr>
                <w:rFonts w:eastAsia="Times New Roman"/>
                <w:color w:val="000000"/>
                <w:sz w:val="32"/>
                <w:szCs w:val="32"/>
              </w:rPr>
              <w:t>$0.0039</w:t>
            </w: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1.5%</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100.0%</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1444"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0.0%</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100.0%</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1444"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0.0%</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100.0%</w:t>
            </w:r>
          </w:p>
        </w:tc>
      </w:tr>
      <w:tr w:rsidR="00D579F7" w:rsidRPr="00D579F7" w:rsidTr="00D579F7">
        <w:trPr>
          <w:trHeight w:val="420"/>
        </w:trPr>
        <w:tc>
          <w:tcPr>
            <w:tcW w:w="380"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3078"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1444" w:type="dxa"/>
            <w:tcBorders>
              <w:top w:val="nil"/>
              <w:left w:val="nil"/>
              <w:bottom w:val="nil"/>
              <w:right w:val="nil"/>
            </w:tcBorders>
            <w:shd w:val="clear" w:color="auto" w:fill="auto"/>
            <w:noWrap/>
            <w:vAlign w:val="bottom"/>
            <w:hideMark/>
          </w:tcPr>
          <w:p w:rsidR="00D579F7" w:rsidRPr="00D579F7" w:rsidRDefault="00D579F7" w:rsidP="00D579F7">
            <w:pPr>
              <w:rPr>
                <w:rFonts w:eastAsia="Times New Roman"/>
                <w:color w:val="000000"/>
                <w:sz w:val="32"/>
                <w:szCs w:val="32"/>
              </w:rPr>
            </w:pPr>
          </w:p>
        </w:tc>
        <w:tc>
          <w:tcPr>
            <w:tcW w:w="1998"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0.0%</w:t>
            </w:r>
          </w:p>
        </w:tc>
        <w:tc>
          <w:tcPr>
            <w:tcW w:w="1800" w:type="dxa"/>
            <w:tcBorders>
              <w:top w:val="nil"/>
              <w:left w:val="nil"/>
              <w:bottom w:val="nil"/>
              <w:right w:val="nil"/>
            </w:tcBorders>
            <w:shd w:val="clear" w:color="auto" w:fill="auto"/>
            <w:noWrap/>
            <w:vAlign w:val="bottom"/>
            <w:hideMark/>
          </w:tcPr>
          <w:p w:rsidR="00D579F7" w:rsidRPr="00D579F7" w:rsidRDefault="00D579F7" w:rsidP="00D579F7">
            <w:pPr>
              <w:jc w:val="right"/>
              <w:rPr>
                <w:rFonts w:eastAsia="Times New Roman"/>
                <w:color w:val="006100"/>
                <w:sz w:val="32"/>
                <w:szCs w:val="32"/>
              </w:rPr>
            </w:pPr>
            <w:r w:rsidRPr="00D579F7">
              <w:rPr>
                <w:rFonts w:eastAsia="Times New Roman"/>
                <w:color w:val="006100"/>
                <w:sz w:val="32"/>
                <w:szCs w:val="32"/>
              </w:rPr>
              <w:t>100.0%</w:t>
            </w:r>
          </w:p>
        </w:tc>
      </w:tr>
    </w:tbl>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p>
    <w:p w:rsidR="00D579F7" w:rsidRDefault="00D579F7" w:rsidP="00817243">
      <w:pPr>
        <w:spacing w:line="360" w:lineRule="auto"/>
        <w:rPr>
          <w:rFonts w:ascii="Times New Roman" w:hAnsi="Times New Roman"/>
          <w:sz w:val="24"/>
          <w:szCs w:val="24"/>
        </w:rPr>
      </w:pPr>
      <w:r>
        <w:rPr>
          <w:rFonts w:ascii="Times New Roman" w:hAnsi="Times New Roman"/>
          <w:sz w:val="24"/>
          <w:szCs w:val="24"/>
        </w:rPr>
        <w:t>Chart:</w:t>
      </w:r>
    </w:p>
    <w:p w:rsidR="00D579F7" w:rsidRDefault="00D579F7" w:rsidP="00817243">
      <w:pPr>
        <w:spacing w:line="360" w:lineRule="auto"/>
        <w:rPr>
          <w:rFonts w:ascii="Times New Roman" w:hAnsi="Times New Roman"/>
          <w:sz w:val="24"/>
          <w:szCs w:val="24"/>
        </w:rPr>
      </w:pPr>
    </w:p>
    <w:p w:rsidR="00D11AE9" w:rsidRDefault="00D11AE9" w:rsidP="00817243">
      <w:pPr>
        <w:spacing w:line="360" w:lineRule="auto"/>
        <w:rPr>
          <w:rFonts w:ascii="Times New Roman" w:hAnsi="Times New Roman"/>
          <w:sz w:val="24"/>
          <w:szCs w:val="24"/>
        </w:rPr>
      </w:pPr>
      <w:r>
        <w:rPr>
          <w:noProof/>
        </w:rPr>
        <w:drawing>
          <wp:inline distT="0" distB="0" distL="0" distR="0" wp14:anchorId="1DD72D4A" wp14:editId="62F127C7">
            <wp:extent cx="6553200" cy="4524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1AE9" w:rsidRDefault="00D11AE9" w:rsidP="00817243">
      <w:pPr>
        <w:spacing w:line="360" w:lineRule="auto"/>
        <w:rPr>
          <w:rFonts w:ascii="Times New Roman" w:hAnsi="Times New Roman"/>
          <w:sz w:val="24"/>
          <w:szCs w:val="24"/>
        </w:rPr>
      </w:pPr>
    </w:p>
    <w:p w:rsidR="00D579F7" w:rsidRDefault="00D579F7" w:rsidP="00D579F7">
      <w:pPr>
        <w:pStyle w:val="ListParagraph"/>
        <w:spacing w:line="360" w:lineRule="auto"/>
        <w:rPr>
          <w:rFonts w:ascii="Times New Roman" w:hAnsi="Times New Roman"/>
          <w:sz w:val="24"/>
          <w:szCs w:val="24"/>
        </w:rPr>
      </w:pPr>
    </w:p>
    <w:p w:rsidR="00202685" w:rsidRDefault="00202685" w:rsidP="0020268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Initial analysis of the seven ingredients showed that each clay mask would cost </w:t>
      </w:r>
      <w:r w:rsidR="00284CB7">
        <w:rPr>
          <w:rFonts w:ascii="Times New Roman" w:hAnsi="Times New Roman"/>
          <w:sz w:val="24"/>
          <w:szCs w:val="24"/>
        </w:rPr>
        <w:t xml:space="preserve">$ 0.2574 </w:t>
      </w:r>
      <w:r>
        <w:rPr>
          <w:rFonts w:ascii="Times New Roman" w:hAnsi="Times New Roman"/>
          <w:sz w:val="24"/>
          <w:szCs w:val="24"/>
        </w:rPr>
        <w:t xml:space="preserve">based on retail purchase of ingredients. </w:t>
      </w:r>
    </w:p>
    <w:p w:rsidR="00202685" w:rsidRDefault="00202685" w:rsidP="0020268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A </w:t>
      </w:r>
      <w:r w:rsidR="00716F51">
        <w:rPr>
          <w:rFonts w:ascii="Times New Roman" w:hAnsi="Times New Roman"/>
          <w:sz w:val="24"/>
          <w:szCs w:val="24"/>
        </w:rPr>
        <w:t>Pareto</w:t>
      </w:r>
      <w:r>
        <w:rPr>
          <w:rFonts w:ascii="Times New Roman" w:hAnsi="Times New Roman"/>
          <w:sz w:val="24"/>
          <w:szCs w:val="24"/>
        </w:rPr>
        <w:t xml:space="preserve"> analysis showed that the three most important ingredients</w:t>
      </w:r>
      <w:r w:rsidR="00D11AE9">
        <w:rPr>
          <w:rFonts w:ascii="Times New Roman" w:hAnsi="Times New Roman"/>
          <w:sz w:val="24"/>
          <w:szCs w:val="24"/>
        </w:rPr>
        <w:t xml:space="preserve"> to focus on are Fullers Earth C</w:t>
      </w:r>
      <w:r>
        <w:rPr>
          <w:rFonts w:ascii="Times New Roman" w:hAnsi="Times New Roman"/>
          <w:sz w:val="24"/>
          <w:szCs w:val="24"/>
        </w:rPr>
        <w:t xml:space="preserve">lay, water, and aloe </w:t>
      </w:r>
      <w:proofErr w:type="spellStart"/>
      <w:r>
        <w:rPr>
          <w:rFonts w:ascii="Times New Roman" w:hAnsi="Times New Roman"/>
          <w:sz w:val="24"/>
          <w:szCs w:val="24"/>
        </w:rPr>
        <w:t>vera</w:t>
      </w:r>
      <w:proofErr w:type="spellEnd"/>
      <w:r>
        <w:rPr>
          <w:rFonts w:ascii="Times New Roman" w:hAnsi="Times New Roman"/>
          <w:sz w:val="24"/>
          <w:szCs w:val="24"/>
        </w:rPr>
        <w:t>. Instead</w:t>
      </w:r>
      <w:r w:rsidR="00716F51">
        <w:rPr>
          <w:rFonts w:ascii="Times New Roman" w:hAnsi="Times New Roman"/>
          <w:sz w:val="24"/>
          <w:szCs w:val="24"/>
        </w:rPr>
        <w:t xml:space="preserve"> of bulk buying all ingredients at one store a focused effort was made to improve the cost of those three items. The results were as follows:</w:t>
      </w:r>
    </w:p>
    <w:p w:rsidR="009E51A0" w:rsidRPr="000A02A1" w:rsidRDefault="00716F51" w:rsidP="00075CFA">
      <w:pPr>
        <w:pStyle w:val="ListParagraph"/>
        <w:numPr>
          <w:ilvl w:val="0"/>
          <w:numId w:val="6"/>
        </w:numPr>
        <w:spacing w:line="360" w:lineRule="auto"/>
        <w:rPr>
          <w:rFonts w:ascii="Times New Roman" w:hAnsi="Times New Roman"/>
          <w:sz w:val="24"/>
          <w:szCs w:val="24"/>
        </w:rPr>
      </w:pPr>
      <w:r w:rsidRPr="000A02A1">
        <w:rPr>
          <w:rFonts w:ascii="Times New Roman" w:hAnsi="Times New Roman"/>
          <w:sz w:val="24"/>
          <w:szCs w:val="24"/>
        </w:rPr>
        <w:t xml:space="preserve">The aloe </w:t>
      </w:r>
      <w:proofErr w:type="spellStart"/>
      <w:r w:rsidRPr="000A02A1">
        <w:rPr>
          <w:rFonts w:ascii="Times New Roman" w:hAnsi="Times New Roman"/>
          <w:sz w:val="24"/>
          <w:szCs w:val="24"/>
        </w:rPr>
        <w:t>vera</w:t>
      </w:r>
      <w:proofErr w:type="spellEnd"/>
      <w:r w:rsidRPr="000A02A1">
        <w:rPr>
          <w:rFonts w:ascii="Times New Roman" w:hAnsi="Times New Roman"/>
          <w:sz w:val="24"/>
          <w:szCs w:val="24"/>
        </w:rPr>
        <w:t xml:space="preserve"> juice is the most expensive item. It can be purchased from </w:t>
      </w:r>
      <w:r w:rsidR="00C22DE5" w:rsidRPr="000A02A1">
        <w:rPr>
          <w:rFonts w:ascii="Times New Roman" w:hAnsi="Times New Roman"/>
          <w:sz w:val="24"/>
          <w:szCs w:val="24"/>
        </w:rPr>
        <w:t>Wal-Mart</w:t>
      </w:r>
      <w:r w:rsidRPr="000A02A1">
        <w:rPr>
          <w:rFonts w:ascii="Times New Roman" w:hAnsi="Times New Roman"/>
          <w:sz w:val="24"/>
          <w:szCs w:val="24"/>
        </w:rPr>
        <w:t xml:space="preserve"> </w:t>
      </w:r>
      <w:r w:rsidR="000A02A1" w:rsidRPr="000A02A1">
        <w:rPr>
          <w:rFonts w:ascii="Times New Roman" w:hAnsi="Times New Roman"/>
          <w:sz w:val="24"/>
          <w:szCs w:val="24"/>
        </w:rPr>
        <w:t xml:space="preserve">at $7.44 for 1 gallon, which means the cost per gram would be </w:t>
      </w:r>
      <w:r w:rsidR="000A02A1" w:rsidRPr="000A02A1">
        <w:rPr>
          <w:rFonts w:ascii="Times New Roman" w:hAnsi="Times New Roman"/>
          <w:sz w:val="24"/>
          <w:szCs w:val="24"/>
        </w:rPr>
        <w:lastRenderedPageBreak/>
        <w:t xml:space="preserve">$0.0255. </w:t>
      </w:r>
      <w:r w:rsidR="00C22DE5" w:rsidRPr="000A02A1">
        <w:rPr>
          <w:rFonts w:ascii="Times New Roman" w:hAnsi="Times New Roman"/>
          <w:sz w:val="24"/>
          <w:szCs w:val="24"/>
        </w:rPr>
        <w:t xml:space="preserve">At </w:t>
      </w:r>
      <w:hyperlink r:id="rId9" w:history="1">
        <w:r w:rsidR="00C22DE5" w:rsidRPr="000A02A1">
          <w:rPr>
            <w:rStyle w:val="Hyperlink"/>
            <w:rFonts w:ascii="Times New Roman" w:hAnsi="Times New Roman"/>
            <w:sz w:val="24"/>
            <w:szCs w:val="24"/>
          </w:rPr>
          <w:t>http://www.bulkapothecary.com/product/raw-ingredients/other-ingredients-and-chemicals/aloe-vera/</w:t>
        </w:r>
      </w:hyperlink>
      <w:r w:rsidR="00C22DE5" w:rsidRPr="000A02A1">
        <w:rPr>
          <w:rFonts w:ascii="Times New Roman" w:hAnsi="Times New Roman"/>
          <w:sz w:val="24"/>
          <w:szCs w:val="24"/>
        </w:rPr>
        <w:t xml:space="preserve">, </w:t>
      </w:r>
      <w:r w:rsidR="00C22DE5" w:rsidRPr="000A02A1">
        <w:rPr>
          <w:rFonts w:ascii="Times New Roman" w:hAnsi="Times New Roman"/>
          <w:color w:val="000000"/>
          <w:sz w:val="24"/>
          <w:szCs w:val="24"/>
          <w:shd w:val="clear" w:color="auto" w:fill="FFFFFF"/>
        </w:rPr>
        <w:t>8 pounds can be bought f</w:t>
      </w:r>
      <w:r w:rsidR="00075CFA" w:rsidRPr="000A02A1">
        <w:rPr>
          <w:rFonts w:ascii="Times New Roman" w:hAnsi="Times New Roman"/>
          <w:color w:val="000000"/>
          <w:sz w:val="24"/>
          <w:szCs w:val="24"/>
          <w:shd w:val="clear" w:color="auto" w:fill="FFFFFF"/>
        </w:rPr>
        <w:t>or $13.65</w:t>
      </w:r>
      <w:r w:rsidR="00C22DE5" w:rsidRPr="000A02A1">
        <w:rPr>
          <w:rFonts w:ascii="Times New Roman" w:hAnsi="Times New Roman"/>
          <w:color w:val="000000"/>
          <w:sz w:val="24"/>
          <w:szCs w:val="24"/>
          <w:shd w:val="clear" w:color="auto" w:fill="FFFFFF"/>
        </w:rPr>
        <w:t>. This means that the cost per gram would be $</w:t>
      </w:r>
      <w:r w:rsidR="000A02A1">
        <w:rPr>
          <w:rFonts w:ascii="Times New Roman" w:hAnsi="Times New Roman"/>
          <w:color w:val="000000"/>
          <w:sz w:val="24"/>
          <w:szCs w:val="24"/>
          <w:shd w:val="clear" w:color="auto" w:fill="FFFFFF"/>
        </w:rPr>
        <w:t xml:space="preserve">0.0037, which is less expensive than the cost at Wal-Mart. Therefore, it is better to buy the aloe </w:t>
      </w:r>
      <w:proofErr w:type="spellStart"/>
      <w:r w:rsidR="000A02A1">
        <w:rPr>
          <w:rFonts w:ascii="Times New Roman" w:hAnsi="Times New Roman"/>
          <w:color w:val="000000"/>
          <w:sz w:val="24"/>
          <w:szCs w:val="24"/>
          <w:shd w:val="clear" w:color="auto" w:fill="FFFFFF"/>
        </w:rPr>
        <w:t>vera</w:t>
      </w:r>
      <w:proofErr w:type="spellEnd"/>
      <w:r w:rsidR="000A02A1">
        <w:rPr>
          <w:rFonts w:ascii="Times New Roman" w:hAnsi="Times New Roman"/>
          <w:color w:val="000000"/>
          <w:sz w:val="24"/>
          <w:szCs w:val="24"/>
          <w:shd w:val="clear" w:color="auto" w:fill="FFFFFF"/>
        </w:rPr>
        <w:t xml:space="preserve"> on the website. </w:t>
      </w:r>
    </w:p>
    <w:p w:rsidR="00716F51" w:rsidRDefault="00395C0A" w:rsidP="00716F5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F</w:t>
      </w:r>
      <w:r w:rsidR="00716F51">
        <w:rPr>
          <w:rFonts w:ascii="Times New Roman" w:hAnsi="Times New Roman"/>
          <w:sz w:val="24"/>
          <w:szCs w:val="24"/>
        </w:rPr>
        <w:t>ullers earth clay can be bought at Mountain Rose Herbs</w:t>
      </w:r>
      <w:r w:rsidR="00DF3711">
        <w:rPr>
          <w:rFonts w:ascii="Times New Roman" w:hAnsi="Times New Roman"/>
          <w:sz w:val="24"/>
          <w:szCs w:val="24"/>
        </w:rPr>
        <w:t xml:space="preserve"> for 0.0132 dollars per gram</w:t>
      </w:r>
      <w:r w:rsidR="00716F51">
        <w:rPr>
          <w:rFonts w:ascii="Times New Roman" w:hAnsi="Times New Roman"/>
          <w:sz w:val="24"/>
          <w:szCs w:val="24"/>
        </w:rPr>
        <w:t xml:space="preserve">. At </w:t>
      </w:r>
      <w:hyperlink r:id="rId10" w:history="1">
        <w:r w:rsidR="00716F51" w:rsidRPr="009C0894">
          <w:rPr>
            <w:rStyle w:val="Hyperlink"/>
            <w:rFonts w:ascii="Times New Roman" w:hAnsi="Times New Roman"/>
            <w:sz w:val="24"/>
            <w:szCs w:val="24"/>
          </w:rPr>
          <w:t>http://www.cineshoppe.com/fullers1.htm</w:t>
        </w:r>
      </w:hyperlink>
      <w:r w:rsidR="00716F51">
        <w:rPr>
          <w:rFonts w:ascii="Times New Roman" w:hAnsi="Times New Roman"/>
          <w:sz w:val="24"/>
          <w:szCs w:val="24"/>
        </w:rPr>
        <w:t xml:space="preserve">, of Dallas, Texas, a 50 pound bag can be bought </w:t>
      </w:r>
      <w:r w:rsidR="00DF3711">
        <w:rPr>
          <w:rFonts w:ascii="Times New Roman" w:hAnsi="Times New Roman"/>
          <w:sz w:val="24"/>
          <w:szCs w:val="24"/>
        </w:rPr>
        <w:t xml:space="preserve">for 75 dollars, resulting in a cost of 0.0033 dollars per gram, which is less than 0.013 dollars per gram which is what it is at Mountain Rose Herbs (see calculations page). This would mean </w:t>
      </w:r>
      <w:r w:rsidR="001F1EDF">
        <w:rPr>
          <w:rFonts w:ascii="Times New Roman" w:hAnsi="Times New Roman"/>
          <w:sz w:val="24"/>
          <w:szCs w:val="24"/>
        </w:rPr>
        <w:t>454</w:t>
      </w:r>
      <w:r w:rsidR="00C22DE5">
        <w:rPr>
          <w:rFonts w:ascii="Times New Roman" w:hAnsi="Times New Roman"/>
          <w:sz w:val="24"/>
          <w:szCs w:val="24"/>
        </w:rPr>
        <w:t>5.</w:t>
      </w:r>
      <w:r w:rsidR="001F1EDF">
        <w:rPr>
          <w:rFonts w:ascii="Times New Roman" w:hAnsi="Times New Roman"/>
          <w:sz w:val="24"/>
          <w:szCs w:val="24"/>
        </w:rPr>
        <w:t>454</w:t>
      </w:r>
      <w:r w:rsidR="00C22DE5">
        <w:rPr>
          <w:rFonts w:ascii="Times New Roman" w:hAnsi="Times New Roman"/>
          <w:sz w:val="24"/>
          <w:szCs w:val="24"/>
        </w:rPr>
        <w:t xml:space="preserve"> </w:t>
      </w:r>
      <w:r w:rsidR="00DF3711">
        <w:rPr>
          <w:rFonts w:ascii="Times New Roman" w:hAnsi="Times New Roman"/>
          <w:sz w:val="24"/>
          <w:szCs w:val="24"/>
        </w:rPr>
        <w:t xml:space="preserve">batches could be made. </w:t>
      </w:r>
    </w:p>
    <w:p w:rsidR="00395C0A" w:rsidRDefault="00395C0A" w:rsidP="00716F5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For water, see the “other observations” section</w:t>
      </w:r>
      <w:r w:rsidR="001B220A">
        <w:rPr>
          <w:rFonts w:ascii="Times New Roman" w:hAnsi="Times New Roman"/>
          <w:sz w:val="24"/>
          <w:szCs w:val="24"/>
        </w:rPr>
        <w:t>.</w:t>
      </w:r>
      <w:bookmarkStart w:id="0" w:name="_GoBack"/>
      <w:bookmarkEnd w:id="0"/>
    </w:p>
    <w:p w:rsidR="00C22DE5" w:rsidRDefault="00C22DE5" w:rsidP="00716F5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If </w:t>
      </w:r>
      <w:r w:rsidR="00D579F7">
        <w:rPr>
          <w:rFonts w:ascii="Times New Roman" w:hAnsi="Times New Roman"/>
          <w:sz w:val="24"/>
          <w:szCs w:val="24"/>
        </w:rPr>
        <w:t xml:space="preserve">the </w:t>
      </w:r>
      <w:r w:rsidR="000A02A1">
        <w:rPr>
          <w:rFonts w:ascii="Times New Roman" w:hAnsi="Times New Roman"/>
          <w:sz w:val="24"/>
          <w:szCs w:val="24"/>
        </w:rPr>
        <w:t>discounted ingredients are used then the total cost would be</w:t>
      </w:r>
      <w:r w:rsidR="00D579F7">
        <w:rPr>
          <w:rFonts w:ascii="Times New Roman" w:hAnsi="Times New Roman"/>
          <w:sz w:val="24"/>
          <w:szCs w:val="24"/>
        </w:rPr>
        <w:t xml:space="preserve"> clay was used then the total cost would be</w:t>
      </w:r>
      <w:r>
        <w:rPr>
          <w:rFonts w:ascii="Times New Roman" w:hAnsi="Times New Roman"/>
          <w:sz w:val="24"/>
          <w:szCs w:val="24"/>
        </w:rPr>
        <w:t xml:space="preserve"> </w:t>
      </w:r>
      <w:r w:rsidR="001F1EDF">
        <w:rPr>
          <w:rFonts w:ascii="Times New Roman" w:hAnsi="Times New Roman"/>
          <w:sz w:val="24"/>
          <w:szCs w:val="24"/>
        </w:rPr>
        <w:t>$</w:t>
      </w:r>
      <w:r w:rsidR="00D579F7">
        <w:rPr>
          <w:rFonts w:ascii="Times New Roman" w:hAnsi="Times New Roman"/>
          <w:sz w:val="24"/>
          <w:szCs w:val="24"/>
        </w:rPr>
        <w:t>0.</w:t>
      </w:r>
      <w:r w:rsidR="000A02A1">
        <w:rPr>
          <w:rFonts w:ascii="Times New Roman" w:hAnsi="Times New Roman"/>
          <w:sz w:val="24"/>
          <w:szCs w:val="24"/>
        </w:rPr>
        <w:t>214266</w:t>
      </w:r>
      <w:r w:rsidR="00D579F7">
        <w:rPr>
          <w:rFonts w:ascii="Times New Roman" w:hAnsi="Times New Roman"/>
          <w:sz w:val="24"/>
          <w:szCs w:val="24"/>
        </w:rPr>
        <w:t xml:space="preserve">. </w:t>
      </w:r>
      <w:r>
        <w:rPr>
          <w:rFonts w:ascii="Times New Roman" w:hAnsi="Times New Roman"/>
          <w:sz w:val="24"/>
          <w:szCs w:val="24"/>
        </w:rPr>
        <w:t xml:space="preserve"> </w:t>
      </w:r>
    </w:p>
    <w:p w:rsidR="005F3574" w:rsidRDefault="005F3574" w:rsidP="005F3574">
      <w:pPr>
        <w:spacing w:line="360" w:lineRule="auto"/>
        <w:rPr>
          <w:rFonts w:ascii="Times New Roman" w:hAnsi="Times New Roman"/>
          <w:sz w:val="24"/>
          <w:szCs w:val="24"/>
        </w:rPr>
      </w:pPr>
    </w:p>
    <w:p w:rsidR="00284CB7" w:rsidRPr="009E51A0" w:rsidRDefault="005F3574" w:rsidP="009E51A0">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Other observations/ open questions:</w:t>
      </w:r>
    </w:p>
    <w:p w:rsidR="005F3574" w:rsidRDefault="00C22DE5" w:rsidP="005F357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If one wants to make a mast with more than 270,220.0369 grams, than they should use the machine. (see calculations page)</w:t>
      </w:r>
    </w:p>
    <w:p w:rsidR="00C22DE5" w:rsidRDefault="00C22DE5" w:rsidP="005F357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If one wants to make a mask with less 270,220.0369 grams, than they should buy the water from the store. (see calculations page)</w:t>
      </w:r>
    </w:p>
    <w:p w:rsidR="00C22DE5" w:rsidRPr="005F3574" w:rsidRDefault="00C22DE5" w:rsidP="00D579F7">
      <w:pPr>
        <w:pStyle w:val="ListParagraph"/>
        <w:spacing w:line="360" w:lineRule="auto"/>
        <w:ind w:left="2160"/>
        <w:rPr>
          <w:rFonts w:ascii="Times New Roman" w:hAnsi="Times New Roman"/>
          <w:sz w:val="24"/>
          <w:szCs w:val="24"/>
        </w:rPr>
      </w:pPr>
    </w:p>
    <w:sectPr w:rsidR="00C22DE5" w:rsidRPr="005F35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0A" w:rsidRDefault="001B220A" w:rsidP="00967851">
      <w:r>
        <w:separator/>
      </w:r>
    </w:p>
  </w:endnote>
  <w:endnote w:type="continuationSeparator" w:id="0">
    <w:p w:rsidR="001B220A" w:rsidRDefault="001B220A" w:rsidP="0096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0A" w:rsidRDefault="001B220A" w:rsidP="00967851">
      <w:r>
        <w:separator/>
      </w:r>
    </w:p>
  </w:footnote>
  <w:footnote w:type="continuationSeparator" w:id="0">
    <w:p w:rsidR="001B220A" w:rsidRDefault="001B220A" w:rsidP="0096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A" w:rsidRDefault="001B220A">
    <w:pPr>
      <w:pStyle w:val="Header"/>
      <w:jc w:val="right"/>
    </w:pPr>
    <w:r>
      <w:t>Cohen</w:t>
    </w:r>
    <w:sdt>
      <w:sdtPr>
        <w:id w:val="-9036855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345AE">
          <w:rPr>
            <w:noProof/>
          </w:rPr>
          <w:t>5</w:t>
        </w:r>
        <w:r>
          <w:rPr>
            <w:noProof/>
          </w:rPr>
          <w:fldChar w:fldCharType="end"/>
        </w:r>
      </w:sdtContent>
    </w:sdt>
  </w:p>
  <w:p w:rsidR="001B220A" w:rsidRDefault="001B2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EBC"/>
    <w:multiLevelType w:val="hybridMultilevel"/>
    <w:tmpl w:val="1D3CDF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FB14F2"/>
    <w:multiLevelType w:val="hybridMultilevel"/>
    <w:tmpl w:val="B1DA8FC2"/>
    <w:lvl w:ilvl="0" w:tplc="86E0CBF6">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65357B8"/>
    <w:multiLevelType w:val="hybridMultilevel"/>
    <w:tmpl w:val="FBA8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534F3"/>
    <w:multiLevelType w:val="multilevel"/>
    <w:tmpl w:val="27EE1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9970CF8"/>
    <w:multiLevelType w:val="multilevel"/>
    <w:tmpl w:val="9216E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12D2EF5"/>
    <w:multiLevelType w:val="hybridMultilevel"/>
    <w:tmpl w:val="4D8C8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10BCB"/>
    <w:multiLevelType w:val="hybridMultilevel"/>
    <w:tmpl w:val="21D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A605F"/>
    <w:multiLevelType w:val="hybridMultilevel"/>
    <w:tmpl w:val="D5ACA1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51"/>
    <w:rsid w:val="00075CFA"/>
    <w:rsid w:val="000A02A1"/>
    <w:rsid w:val="001532B8"/>
    <w:rsid w:val="001B220A"/>
    <w:rsid w:val="001F1EDF"/>
    <w:rsid w:val="00202685"/>
    <w:rsid w:val="00284CB7"/>
    <w:rsid w:val="00395C0A"/>
    <w:rsid w:val="00431304"/>
    <w:rsid w:val="004345B1"/>
    <w:rsid w:val="005A3D25"/>
    <w:rsid w:val="005E74DD"/>
    <w:rsid w:val="005F3574"/>
    <w:rsid w:val="00716F51"/>
    <w:rsid w:val="00817243"/>
    <w:rsid w:val="0094251C"/>
    <w:rsid w:val="00967851"/>
    <w:rsid w:val="009E51A0"/>
    <w:rsid w:val="00B60545"/>
    <w:rsid w:val="00BB029F"/>
    <w:rsid w:val="00C22DE5"/>
    <w:rsid w:val="00C82F02"/>
    <w:rsid w:val="00D11AE9"/>
    <w:rsid w:val="00D46119"/>
    <w:rsid w:val="00D579F7"/>
    <w:rsid w:val="00DF3711"/>
    <w:rsid w:val="00F1387F"/>
    <w:rsid w:val="00F345AE"/>
    <w:rsid w:val="00FD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51"/>
    <w:pPr>
      <w:ind w:left="720"/>
      <w:contextualSpacing/>
    </w:pPr>
  </w:style>
  <w:style w:type="table" w:styleId="TableGrid">
    <w:name w:val="Table Grid"/>
    <w:basedOn w:val="TableNormal"/>
    <w:uiPriority w:val="59"/>
    <w:rsid w:val="0096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851"/>
    <w:pPr>
      <w:tabs>
        <w:tab w:val="center" w:pos="4680"/>
        <w:tab w:val="right" w:pos="9360"/>
      </w:tabs>
    </w:pPr>
  </w:style>
  <w:style w:type="character" w:customStyle="1" w:styleId="HeaderChar">
    <w:name w:val="Header Char"/>
    <w:basedOn w:val="DefaultParagraphFont"/>
    <w:link w:val="Header"/>
    <w:uiPriority w:val="99"/>
    <w:rsid w:val="00967851"/>
    <w:rPr>
      <w:rFonts w:ascii="Calibri" w:hAnsi="Calibri" w:cs="Times New Roman"/>
    </w:rPr>
  </w:style>
  <w:style w:type="paragraph" w:styleId="Footer">
    <w:name w:val="footer"/>
    <w:basedOn w:val="Normal"/>
    <w:link w:val="FooterChar"/>
    <w:uiPriority w:val="99"/>
    <w:unhideWhenUsed/>
    <w:rsid w:val="00967851"/>
    <w:pPr>
      <w:tabs>
        <w:tab w:val="center" w:pos="4680"/>
        <w:tab w:val="right" w:pos="9360"/>
      </w:tabs>
    </w:pPr>
  </w:style>
  <w:style w:type="character" w:customStyle="1" w:styleId="FooterChar">
    <w:name w:val="Footer Char"/>
    <w:basedOn w:val="DefaultParagraphFont"/>
    <w:link w:val="Footer"/>
    <w:uiPriority w:val="99"/>
    <w:rsid w:val="00967851"/>
    <w:rPr>
      <w:rFonts w:ascii="Calibri" w:hAnsi="Calibri" w:cs="Times New Roman"/>
    </w:rPr>
  </w:style>
  <w:style w:type="character" w:styleId="Hyperlink">
    <w:name w:val="Hyperlink"/>
    <w:basedOn w:val="DefaultParagraphFont"/>
    <w:uiPriority w:val="99"/>
    <w:unhideWhenUsed/>
    <w:rsid w:val="00716F51"/>
    <w:rPr>
      <w:color w:val="0000FF" w:themeColor="hyperlink"/>
      <w:u w:val="single"/>
    </w:rPr>
  </w:style>
  <w:style w:type="paragraph" w:styleId="BalloonText">
    <w:name w:val="Balloon Text"/>
    <w:basedOn w:val="Normal"/>
    <w:link w:val="BalloonTextChar"/>
    <w:uiPriority w:val="99"/>
    <w:semiHidden/>
    <w:unhideWhenUsed/>
    <w:rsid w:val="00D11AE9"/>
    <w:rPr>
      <w:rFonts w:ascii="Tahoma" w:hAnsi="Tahoma" w:cs="Tahoma"/>
      <w:sz w:val="16"/>
      <w:szCs w:val="16"/>
    </w:rPr>
  </w:style>
  <w:style w:type="character" w:customStyle="1" w:styleId="BalloonTextChar">
    <w:name w:val="Balloon Text Char"/>
    <w:basedOn w:val="DefaultParagraphFont"/>
    <w:link w:val="BalloonText"/>
    <w:uiPriority w:val="99"/>
    <w:semiHidden/>
    <w:rsid w:val="00D11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51"/>
    <w:pPr>
      <w:ind w:left="720"/>
      <w:contextualSpacing/>
    </w:pPr>
  </w:style>
  <w:style w:type="table" w:styleId="TableGrid">
    <w:name w:val="Table Grid"/>
    <w:basedOn w:val="TableNormal"/>
    <w:uiPriority w:val="59"/>
    <w:rsid w:val="0096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851"/>
    <w:pPr>
      <w:tabs>
        <w:tab w:val="center" w:pos="4680"/>
        <w:tab w:val="right" w:pos="9360"/>
      </w:tabs>
    </w:pPr>
  </w:style>
  <w:style w:type="character" w:customStyle="1" w:styleId="HeaderChar">
    <w:name w:val="Header Char"/>
    <w:basedOn w:val="DefaultParagraphFont"/>
    <w:link w:val="Header"/>
    <w:uiPriority w:val="99"/>
    <w:rsid w:val="00967851"/>
    <w:rPr>
      <w:rFonts w:ascii="Calibri" w:hAnsi="Calibri" w:cs="Times New Roman"/>
    </w:rPr>
  </w:style>
  <w:style w:type="paragraph" w:styleId="Footer">
    <w:name w:val="footer"/>
    <w:basedOn w:val="Normal"/>
    <w:link w:val="FooterChar"/>
    <w:uiPriority w:val="99"/>
    <w:unhideWhenUsed/>
    <w:rsid w:val="00967851"/>
    <w:pPr>
      <w:tabs>
        <w:tab w:val="center" w:pos="4680"/>
        <w:tab w:val="right" w:pos="9360"/>
      </w:tabs>
    </w:pPr>
  </w:style>
  <w:style w:type="character" w:customStyle="1" w:styleId="FooterChar">
    <w:name w:val="Footer Char"/>
    <w:basedOn w:val="DefaultParagraphFont"/>
    <w:link w:val="Footer"/>
    <w:uiPriority w:val="99"/>
    <w:rsid w:val="00967851"/>
    <w:rPr>
      <w:rFonts w:ascii="Calibri" w:hAnsi="Calibri" w:cs="Times New Roman"/>
    </w:rPr>
  </w:style>
  <w:style w:type="character" w:styleId="Hyperlink">
    <w:name w:val="Hyperlink"/>
    <w:basedOn w:val="DefaultParagraphFont"/>
    <w:uiPriority w:val="99"/>
    <w:unhideWhenUsed/>
    <w:rsid w:val="00716F51"/>
    <w:rPr>
      <w:color w:val="0000FF" w:themeColor="hyperlink"/>
      <w:u w:val="single"/>
    </w:rPr>
  </w:style>
  <w:style w:type="paragraph" w:styleId="BalloonText">
    <w:name w:val="Balloon Text"/>
    <w:basedOn w:val="Normal"/>
    <w:link w:val="BalloonTextChar"/>
    <w:uiPriority w:val="99"/>
    <w:semiHidden/>
    <w:unhideWhenUsed/>
    <w:rsid w:val="00D11AE9"/>
    <w:rPr>
      <w:rFonts w:ascii="Tahoma" w:hAnsi="Tahoma" w:cs="Tahoma"/>
      <w:sz w:val="16"/>
      <w:szCs w:val="16"/>
    </w:rPr>
  </w:style>
  <w:style w:type="character" w:customStyle="1" w:styleId="BalloonTextChar">
    <w:name w:val="Balloon Text Char"/>
    <w:basedOn w:val="DefaultParagraphFont"/>
    <w:link w:val="BalloonText"/>
    <w:uiPriority w:val="99"/>
    <w:semiHidden/>
    <w:rsid w:val="00D1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322">
      <w:bodyDiv w:val="1"/>
      <w:marLeft w:val="0"/>
      <w:marRight w:val="0"/>
      <w:marTop w:val="0"/>
      <w:marBottom w:val="0"/>
      <w:divBdr>
        <w:top w:val="none" w:sz="0" w:space="0" w:color="auto"/>
        <w:left w:val="none" w:sz="0" w:space="0" w:color="auto"/>
        <w:bottom w:val="none" w:sz="0" w:space="0" w:color="auto"/>
        <w:right w:val="none" w:sz="0" w:space="0" w:color="auto"/>
      </w:divBdr>
    </w:div>
    <w:div w:id="315384580">
      <w:bodyDiv w:val="1"/>
      <w:marLeft w:val="0"/>
      <w:marRight w:val="0"/>
      <w:marTop w:val="0"/>
      <w:marBottom w:val="0"/>
      <w:divBdr>
        <w:top w:val="none" w:sz="0" w:space="0" w:color="auto"/>
        <w:left w:val="none" w:sz="0" w:space="0" w:color="auto"/>
        <w:bottom w:val="none" w:sz="0" w:space="0" w:color="auto"/>
        <w:right w:val="none" w:sz="0" w:space="0" w:color="auto"/>
      </w:divBdr>
    </w:div>
    <w:div w:id="699549657">
      <w:bodyDiv w:val="1"/>
      <w:marLeft w:val="0"/>
      <w:marRight w:val="0"/>
      <w:marTop w:val="0"/>
      <w:marBottom w:val="0"/>
      <w:divBdr>
        <w:top w:val="none" w:sz="0" w:space="0" w:color="auto"/>
        <w:left w:val="none" w:sz="0" w:space="0" w:color="auto"/>
        <w:bottom w:val="none" w:sz="0" w:space="0" w:color="auto"/>
        <w:right w:val="none" w:sz="0" w:space="0" w:color="auto"/>
      </w:divBdr>
    </w:div>
    <w:div w:id="1405713903">
      <w:bodyDiv w:val="1"/>
      <w:marLeft w:val="0"/>
      <w:marRight w:val="0"/>
      <w:marTop w:val="0"/>
      <w:marBottom w:val="0"/>
      <w:divBdr>
        <w:top w:val="none" w:sz="0" w:space="0" w:color="auto"/>
        <w:left w:val="none" w:sz="0" w:space="0" w:color="auto"/>
        <w:bottom w:val="none" w:sz="0" w:space="0" w:color="auto"/>
        <w:right w:val="none" w:sz="0" w:space="0" w:color="auto"/>
      </w:divBdr>
    </w:div>
    <w:div w:id="14237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neshoppe.com/fullers1.htm" TargetMode="External"/><Relationship Id="rId4" Type="http://schemas.openxmlformats.org/officeDocument/2006/relationships/settings" Target="settings.xml"/><Relationship Id="rId9" Type="http://schemas.openxmlformats.org/officeDocument/2006/relationships/hyperlink" Target="http://www.bulkapothecary.com/product/raw-ingredients/other-ingredients-and-chemicals/aloe-ver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edhot\cohena$\9th%20grade\Stem\Pareto-Chart-Mask-Tem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2400"/>
            </a:pPr>
            <a:r>
              <a:rPr lang="en-US" sz="2400"/>
              <a:t>Pareto</a:t>
            </a:r>
            <a:r>
              <a:rPr lang="en-US" sz="2400" baseline="0"/>
              <a:t> Chart for Mask Ingredients </a:t>
            </a:r>
            <a:endParaRPr lang="en-US" sz="2400"/>
          </a:p>
        </c:rich>
      </c:tx>
      <c:layout/>
      <c:overlay val="0"/>
    </c:title>
    <c:autoTitleDeleted val="0"/>
    <c:plotArea>
      <c:layout/>
      <c:barChart>
        <c:barDir val="col"/>
        <c:grouping val="clustered"/>
        <c:varyColors val="0"/>
        <c:ser>
          <c:idx val="0"/>
          <c:order val="0"/>
          <c:tx>
            <c:strRef>
              <c:f>Data!$C$2</c:f>
              <c:strCache>
                <c:ptCount val="1"/>
                <c:pt idx="0">
                  <c:v>Value</c:v>
                </c:pt>
              </c:strCache>
            </c:strRef>
          </c:tx>
          <c:invertIfNegative val="0"/>
          <c:cat>
            <c:strRef>
              <c:f>Data!$B$3:$B$11</c:f>
              <c:strCache>
                <c:ptCount val="6"/>
                <c:pt idx="0">
                  <c:v>Aloe Vera Juice</c:v>
                </c:pt>
                <c:pt idx="1">
                  <c:v>Fuller's earth clay</c:v>
                </c:pt>
                <c:pt idx="2">
                  <c:v>Distilled Water</c:v>
                </c:pt>
                <c:pt idx="3">
                  <c:v>Glycerin</c:v>
                </c:pt>
                <c:pt idx="4">
                  <c:v>altoids</c:v>
                </c:pt>
                <c:pt idx="5">
                  <c:v>white sand</c:v>
                </c:pt>
              </c:strCache>
            </c:strRef>
          </c:cat>
          <c:val>
            <c:numRef>
              <c:f>Data!$C$3:$C$11</c:f>
              <c:numCache>
                <c:formatCode>"$"#,##0.000</c:formatCode>
                <c:ptCount val="9"/>
                <c:pt idx="0" formatCode="&quot;$&quot;#,##0.0000">
                  <c:v>7.6499999999999999E-2</c:v>
                </c:pt>
                <c:pt idx="1">
                  <c:v>6.6000000000000003E-2</c:v>
                </c:pt>
                <c:pt idx="2" formatCode="&quot;$&quot;#,##0.0000">
                  <c:v>6.5000000000000002E-2</c:v>
                </c:pt>
                <c:pt idx="3">
                  <c:v>2.3E-2</c:v>
                </c:pt>
                <c:pt idx="4">
                  <c:v>2.3E-2</c:v>
                </c:pt>
                <c:pt idx="5" formatCode="&quot;$&quot;#,##0.0000">
                  <c:v>3.8999999999999998E-3</c:v>
                </c:pt>
              </c:numCache>
            </c:numRef>
          </c:val>
        </c:ser>
        <c:dLbls>
          <c:showLegendKey val="0"/>
          <c:showVal val="0"/>
          <c:showCatName val="0"/>
          <c:showSerName val="0"/>
          <c:showPercent val="0"/>
          <c:showBubbleSize val="0"/>
        </c:dLbls>
        <c:gapWidth val="150"/>
        <c:axId val="213525632"/>
        <c:axId val="213527168"/>
      </c:barChart>
      <c:lineChart>
        <c:grouping val="standard"/>
        <c:varyColors val="0"/>
        <c:ser>
          <c:idx val="2"/>
          <c:order val="1"/>
          <c:tx>
            <c:strRef>
              <c:f>Data!$E$2</c:f>
              <c:strCache>
                <c:ptCount val="1"/>
                <c:pt idx="0">
                  <c:v>Cumulative Percentage</c:v>
                </c:pt>
              </c:strCache>
            </c:strRef>
          </c:tx>
          <c:spPr>
            <a:ln w="25400">
              <a:solidFill>
                <a:srgbClr val="FF0000"/>
              </a:solidFill>
            </a:ln>
          </c:spPr>
          <c:marker>
            <c:symbol val="none"/>
          </c:marker>
          <c:cat>
            <c:strRef>
              <c:f>Data!$B$3:$B$11</c:f>
              <c:strCache>
                <c:ptCount val="6"/>
                <c:pt idx="0">
                  <c:v>Aloe Vera Juice</c:v>
                </c:pt>
                <c:pt idx="1">
                  <c:v>Fuller's earth clay</c:v>
                </c:pt>
                <c:pt idx="2">
                  <c:v>Distilled Water</c:v>
                </c:pt>
                <c:pt idx="3">
                  <c:v>Glycerin</c:v>
                </c:pt>
                <c:pt idx="4">
                  <c:v>altoids</c:v>
                </c:pt>
                <c:pt idx="5">
                  <c:v>white sand</c:v>
                </c:pt>
              </c:strCache>
            </c:strRef>
          </c:cat>
          <c:val>
            <c:numRef>
              <c:f>Data!$E$3:$E$11</c:f>
              <c:numCache>
                <c:formatCode>0.0%</c:formatCode>
                <c:ptCount val="9"/>
                <c:pt idx="0">
                  <c:v>0.29720279720279719</c:v>
                </c:pt>
                <c:pt idx="1">
                  <c:v>0.55361305361305357</c:v>
                </c:pt>
                <c:pt idx="2">
                  <c:v>0.80613830613830606</c:v>
                </c:pt>
                <c:pt idx="3">
                  <c:v>0.89549339549339546</c:v>
                </c:pt>
                <c:pt idx="4">
                  <c:v>0.98484848484848486</c:v>
                </c:pt>
                <c:pt idx="5">
                  <c:v>1</c:v>
                </c:pt>
                <c:pt idx="6">
                  <c:v>1</c:v>
                </c:pt>
                <c:pt idx="7">
                  <c:v>1</c:v>
                </c:pt>
                <c:pt idx="8">
                  <c:v>1</c:v>
                </c:pt>
              </c:numCache>
            </c:numRef>
          </c:val>
          <c:smooth val="0"/>
        </c:ser>
        <c:dLbls>
          <c:showLegendKey val="0"/>
          <c:showVal val="0"/>
          <c:showCatName val="0"/>
          <c:showSerName val="0"/>
          <c:showPercent val="0"/>
          <c:showBubbleSize val="0"/>
        </c:dLbls>
        <c:marker val="1"/>
        <c:smooth val="0"/>
        <c:axId val="213529344"/>
        <c:axId val="213530880"/>
      </c:lineChart>
      <c:catAx>
        <c:axId val="213525632"/>
        <c:scaling>
          <c:orientation val="minMax"/>
        </c:scaling>
        <c:delete val="0"/>
        <c:axPos val="b"/>
        <c:numFmt formatCode="General" sourceLinked="1"/>
        <c:majorTickMark val="none"/>
        <c:minorTickMark val="none"/>
        <c:tickLblPos val="nextTo"/>
        <c:txPr>
          <a:bodyPr rot="-2940000"/>
          <a:lstStyle/>
          <a:p>
            <a:pPr>
              <a:defRPr sz="1200"/>
            </a:pPr>
            <a:endParaRPr lang="en-US"/>
          </a:p>
        </c:txPr>
        <c:crossAx val="213527168"/>
        <c:crosses val="autoZero"/>
        <c:auto val="1"/>
        <c:lblAlgn val="ctr"/>
        <c:lblOffset val="100"/>
        <c:noMultiLvlLbl val="0"/>
      </c:catAx>
      <c:valAx>
        <c:axId val="213527168"/>
        <c:scaling>
          <c:orientation val="minMax"/>
        </c:scaling>
        <c:delete val="0"/>
        <c:axPos val="l"/>
        <c:majorGridlines/>
        <c:title>
          <c:tx>
            <c:rich>
              <a:bodyPr/>
              <a:lstStyle/>
              <a:p>
                <a:pPr>
                  <a:defRPr sz="2400"/>
                </a:pPr>
                <a:r>
                  <a:rPr lang="en-US" sz="2400"/>
                  <a:t>Contribution</a:t>
                </a:r>
                <a:r>
                  <a:rPr lang="en-US" sz="2400" baseline="0"/>
                  <a:t> </a:t>
                </a:r>
                <a:endParaRPr lang="en-US" sz="2400"/>
              </a:p>
            </c:rich>
          </c:tx>
          <c:layout/>
          <c:overlay val="0"/>
        </c:title>
        <c:numFmt formatCode="&quot;$&quot;#,##0.0000" sourceLinked="1"/>
        <c:majorTickMark val="none"/>
        <c:minorTickMark val="none"/>
        <c:tickLblPos val="nextTo"/>
        <c:txPr>
          <a:bodyPr/>
          <a:lstStyle/>
          <a:p>
            <a:pPr>
              <a:defRPr sz="1200"/>
            </a:pPr>
            <a:endParaRPr lang="en-US"/>
          </a:p>
        </c:txPr>
        <c:crossAx val="213525632"/>
        <c:crosses val="autoZero"/>
        <c:crossBetween val="between"/>
      </c:valAx>
      <c:catAx>
        <c:axId val="213529344"/>
        <c:scaling>
          <c:orientation val="minMax"/>
        </c:scaling>
        <c:delete val="1"/>
        <c:axPos val="b"/>
        <c:majorTickMark val="out"/>
        <c:minorTickMark val="none"/>
        <c:tickLblPos val="nextTo"/>
        <c:crossAx val="213530880"/>
        <c:crosses val="autoZero"/>
        <c:auto val="1"/>
        <c:lblAlgn val="ctr"/>
        <c:lblOffset val="100"/>
        <c:noMultiLvlLbl val="0"/>
      </c:catAx>
      <c:valAx>
        <c:axId val="213530880"/>
        <c:scaling>
          <c:orientation val="minMax"/>
          <c:max val="1"/>
        </c:scaling>
        <c:delete val="0"/>
        <c:axPos val="r"/>
        <c:numFmt formatCode="0.0%" sourceLinked="1"/>
        <c:majorTickMark val="out"/>
        <c:minorTickMark val="none"/>
        <c:tickLblPos val="nextTo"/>
        <c:txPr>
          <a:bodyPr/>
          <a:lstStyle/>
          <a:p>
            <a:pPr>
              <a:defRPr sz="1200"/>
            </a:pPr>
            <a:endParaRPr lang="en-US"/>
          </a:p>
        </c:txPr>
        <c:crossAx val="213529344"/>
        <c:crosses val="max"/>
        <c:crossBetween val="between"/>
      </c:valAx>
      <c:dTable>
        <c:showHorzBorder val="1"/>
        <c:showVertBorder val="1"/>
        <c:showOutline val="1"/>
        <c:showKeys val="1"/>
        <c:txPr>
          <a:bodyPr/>
          <a:lstStyle/>
          <a:p>
            <a:pPr rtl="0">
              <a:defRPr sz="12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3428</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Alexandra</dc:creator>
  <cp:lastModifiedBy>Cohen, Alexandra</cp:lastModifiedBy>
  <cp:revision>17</cp:revision>
  <cp:lastPrinted>2013-03-22T18:12:00Z</cp:lastPrinted>
  <dcterms:created xsi:type="dcterms:W3CDTF">2013-02-22T00:54:00Z</dcterms:created>
  <dcterms:modified xsi:type="dcterms:W3CDTF">2013-03-24T02:12:00Z</dcterms:modified>
</cp:coreProperties>
</file>