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0F4" w:rsidRDefault="002E00F4" w:rsidP="00247244">
      <w:pPr>
        <w:jc w:val="center"/>
        <w:rPr>
          <w:rFonts w:ascii="Times New Roman" w:hAnsi="Times New Roman" w:cs="Times New Roman"/>
          <w:sz w:val="80"/>
          <w:szCs w:val="80"/>
        </w:rPr>
      </w:pPr>
      <w:bookmarkStart w:id="0" w:name="_GoBack"/>
      <w:bookmarkEnd w:id="0"/>
      <w:r w:rsidRPr="002E00F4">
        <w:rPr>
          <w:rFonts w:ascii="Times New Roman" w:hAnsi="Times New Roman" w:cs="Times New Roman"/>
          <w:sz w:val="80"/>
          <w:szCs w:val="80"/>
        </w:rPr>
        <w:t>The Effect of Music Volume on Short Term Memory</w:t>
      </w:r>
    </w:p>
    <w:p w:rsidR="00805D7E" w:rsidRPr="002E00F4" w:rsidRDefault="00805D7E" w:rsidP="00247244">
      <w:pPr>
        <w:jc w:val="center"/>
        <w:rPr>
          <w:rFonts w:ascii="Times New Roman" w:hAnsi="Times New Roman" w:cs="Times New Roman"/>
          <w:sz w:val="80"/>
          <w:szCs w:val="80"/>
        </w:rPr>
      </w:pPr>
    </w:p>
    <w:p w:rsidR="00DA2BD8" w:rsidRPr="00805D7E" w:rsidRDefault="00805D7E" w:rsidP="00805D7E">
      <w:pPr>
        <w:jc w:val="center"/>
        <w:rPr>
          <w:rFonts w:ascii="Times New Roman" w:hAnsi="Times New Roman" w:cs="Times New Roman"/>
          <w:sz w:val="100"/>
          <w:szCs w:val="100"/>
        </w:rPr>
      </w:pPr>
      <w:r>
        <w:rPr>
          <w:noProof/>
        </w:rPr>
        <w:drawing>
          <wp:inline distT="0" distB="0" distL="0" distR="0" wp14:anchorId="45B9450A" wp14:editId="6F9A7B2E">
            <wp:extent cx="4905264" cy="3257550"/>
            <wp:effectExtent l="171450" t="171450" r="353060" b="361950"/>
            <wp:docPr id="8" name="Picture 8" descr="http://01.edu-cdn.com/files/static/wiley/9780471472049/HOW_DOES_THE_VOLUME_OF_BACKGROUND_MUSIC_AFFECT_SHORT_TERM_MEMORY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01.edu-cdn.com/files/static/wiley/9780471472049/HOW_DOES_THE_VOLUME_OF_BACKGROUND_MUSIC_AFFECT_SHORT_TERM_MEMORY_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2390" cy="3268923"/>
                    </a:xfrm>
                    <a:prstGeom prst="rect">
                      <a:avLst/>
                    </a:prstGeom>
                    <a:ln>
                      <a:noFill/>
                    </a:ln>
                    <a:effectLst>
                      <a:outerShdw blurRad="292100" dist="139700" dir="2700000" algn="tl" rotWithShape="0">
                        <a:srgbClr val="333333">
                          <a:alpha val="65000"/>
                        </a:srgbClr>
                      </a:outerShdw>
                    </a:effectLst>
                  </pic:spPr>
                </pic:pic>
              </a:graphicData>
            </a:graphic>
          </wp:inline>
        </w:drawing>
      </w:r>
    </w:p>
    <w:p w:rsidR="00805D7E" w:rsidRDefault="00805D7E" w:rsidP="00247244">
      <w:pPr>
        <w:jc w:val="center"/>
        <w:rPr>
          <w:rFonts w:ascii="Times New Roman" w:hAnsi="Times New Roman" w:cs="Times New Roman"/>
          <w:sz w:val="60"/>
          <w:szCs w:val="60"/>
        </w:rPr>
      </w:pPr>
    </w:p>
    <w:p w:rsidR="002E00F4" w:rsidRDefault="002E00F4" w:rsidP="00247244">
      <w:pPr>
        <w:jc w:val="center"/>
        <w:rPr>
          <w:rFonts w:ascii="Times New Roman" w:hAnsi="Times New Roman" w:cs="Times New Roman"/>
          <w:sz w:val="60"/>
          <w:szCs w:val="60"/>
        </w:rPr>
      </w:pPr>
      <w:r w:rsidRPr="002E00F4">
        <w:rPr>
          <w:rFonts w:ascii="Times New Roman" w:hAnsi="Times New Roman" w:cs="Times New Roman"/>
          <w:sz w:val="60"/>
          <w:szCs w:val="60"/>
        </w:rPr>
        <w:t>Taylor Brewer &amp; Grace Laria</w:t>
      </w:r>
    </w:p>
    <w:p w:rsidR="00DA2BD8" w:rsidRDefault="00DA2BD8" w:rsidP="00CC55C3">
      <w:pPr>
        <w:rPr>
          <w:rFonts w:ascii="Times New Roman" w:hAnsi="Times New Roman" w:cs="Times New Roman"/>
        </w:rPr>
      </w:pPr>
    </w:p>
    <w:p w:rsidR="00805D7E" w:rsidRDefault="00805D7E" w:rsidP="00CC55C3">
      <w:pPr>
        <w:rPr>
          <w:rFonts w:ascii="Times New Roman" w:hAnsi="Times New Roman" w:cs="Times New Roman"/>
        </w:rPr>
      </w:pPr>
      <w:r>
        <w:rPr>
          <w:rFonts w:ascii="Times New Roman" w:hAnsi="Times New Roman" w:cs="Times New Roman"/>
        </w:rPr>
        <w:br/>
      </w:r>
    </w:p>
    <w:p w:rsidR="00CC55C3" w:rsidRPr="00CC55C3" w:rsidRDefault="00CC55C3" w:rsidP="00CC55C3">
      <w:pPr>
        <w:rPr>
          <w:rFonts w:ascii="Times New Roman" w:hAnsi="Times New Roman" w:cs="Times New Roman"/>
        </w:rPr>
      </w:pPr>
      <w:r w:rsidRPr="00CC55C3">
        <w:rPr>
          <w:rFonts w:ascii="Times New Roman" w:hAnsi="Times New Roman" w:cs="Times New Roman"/>
        </w:rPr>
        <w:lastRenderedPageBreak/>
        <w:t>Abstract</w:t>
      </w:r>
    </w:p>
    <w:p w:rsidR="00CC55C3" w:rsidRPr="00D02760" w:rsidRDefault="00CC55C3" w:rsidP="001E6D05">
      <w:pPr>
        <w:spacing w:line="480" w:lineRule="auto"/>
        <w:rPr>
          <w:rFonts w:ascii="Times New Roman" w:hAnsi="Times New Roman" w:cs="Times New Roman"/>
        </w:rPr>
      </w:pPr>
      <w:r>
        <w:rPr>
          <w:rFonts w:ascii="Times New Roman" w:hAnsi="Times New Roman" w:cs="Times New Roman"/>
        </w:rPr>
        <w:tab/>
        <w:t xml:space="preserve">It is a common phenomenon today for people to have background music in the workplace or school. Studies have shown that background music has both positive and negative effects on short term memory (STM), but little research has been done to analyze the impact of music’s volume on STM. In this study, thirty female high school students were shown a sequence of varying numerical digits for periods of seven seconds each, using a computer program developed with “Scratch 1.4 software.” Each subject was shown three different sequences of increasingly larger numbers and asked to recall the correct order of each sequence immediately after the seven seconds. Subjects completed the short term memory tests while exposed to three auditory conditions: silence and varying levels of classical background music (i.e. high and low volume). We found that low volume classical music significantly impacted our test subjects’ short term memory, increasing the percentage of digits remembered by approximately 13%. We suspect that tis may be due to a heightened level of focus produced by low volume music and in the future, we would conduct a study which included sudden spikes of high or low white noise volume throughout the test protocol. </w:t>
      </w:r>
    </w:p>
    <w:p w:rsidR="00CC55C3" w:rsidRDefault="00CC55C3" w:rsidP="00CC55C3">
      <w:pPr>
        <w:rPr>
          <w:rFonts w:ascii="Times New Roman" w:hAnsi="Times New Roman" w:cs="Times New Roman"/>
        </w:rPr>
      </w:pPr>
    </w:p>
    <w:p w:rsidR="00021C65" w:rsidRDefault="00021C65" w:rsidP="00CC55C3">
      <w:pPr>
        <w:rPr>
          <w:rFonts w:ascii="Times New Roman" w:hAnsi="Times New Roman" w:cs="Times New Roman"/>
        </w:rPr>
      </w:pPr>
    </w:p>
    <w:p w:rsidR="00021C65" w:rsidRDefault="00021C65" w:rsidP="00CC55C3">
      <w:pPr>
        <w:rPr>
          <w:rFonts w:ascii="Times New Roman" w:hAnsi="Times New Roman" w:cs="Times New Roman"/>
        </w:rPr>
      </w:pPr>
    </w:p>
    <w:p w:rsidR="00021C65" w:rsidRDefault="00021C65" w:rsidP="00CC55C3">
      <w:pPr>
        <w:rPr>
          <w:rFonts w:ascii="Times New Roman" w:hAnsi="Times New Roman" w:cs="Times New Roman"/>
        </w:rPr>
      </w:pPr>
    </w:p>
    <w:p w:rsidR="00021C65" w:rsidRDefault="00021C65" w:rsidP="00CC55C3">
      <w:pPr>
        <w:rPr>
          <w:rFonts w:ascii="Times New Roman" w:hAnsi="Times New Roman" w:cs="Times New Roman"/>
        </w:rPr>
      </w:pPr>
    </w:p>
    <w:p w:rsidR="00021C65" w:rsidRDefault="00021C65" w:rsidP="00CC55C3">
      <w:pPr>
        <w:rPr>
          <w:rFonts w:ascii="Times New Roman" w:hAnsi="Times New Roman" w:cs="Times New Roman"/>
        </w:rPr>
      </w:pPr>
    </w:p>
    <w:p w:rsidR="00021C65" w:rsidRDefault="00021C65" w:rsidP="00CC55C3">
      <w:pPr>
        <w:rPr>
          <w:rFonts w:ascii="Times New Roman" w:hAnsi="Times New Roman" w:cs="Times New Roman"/>
        </w:rPr>
      </w:pPr>
    </w:p>
    <w:p w:rsidR="00021C65" w:rsidRDefault="00021C65" w:rsidP="00CC55C3">
      <w:pPr>
        <w:rPr>
          <w:rFonts w:ascii="Times New Roman" w:hAnsi="Times New Roman" w:cs="Times New Roman"/>
        </w:rPr>
      </w:pPr>
    </w:p>
    <w:p w:rsidR="00021C65" w:rsidRDefault="00021C65" w:rsidP="00CC55C3">
      <w:pPr>
        <w:rPr>
          <w:rFonts w:ascii="Times New Roman" w:hAnsi="Times New Roman" w:cs="Times New Roman"/>
        </w:rPr>
      </w:pPr>
    </w:p>
    <w:p w:rsidR="00021C65" w:rsidRDefault="00021C65" w:rsidP="00CC55C3">
      <w:pPr>
        <w:rPr>
          <w:rFonts w:ascii="Times New Roman" w:hAnsi="Times New Roman" w:cs="Times New Roman"/>
        </w:rPr>
      </w:pPr>
    </w:p>
    <w:p w:rsidR="00021C65" w:rsidRDefault="00021C65" w:rsidP="00CC55C3">
      <w:pPr>
        <w:rPr>
          <w:rFonts w:ascii="Times New Roman" w:hAnsi="Times New Roman" w:cs="Times New Roman"/>
        </w:rPr>
      </w:pPr>
    </w:p>
    <w:p w:rsidR="001E6D05" w:rsidRDefault="001E6D05" w:rsidP="00021C65">
      <w:pPr>
        <w:spacing w:line="360" w:lineRule="auto"/>
        <w:rPr>
          <w:rFonts w:ascii="Times New Roman" w:hAnsi="Times New Roman" w:cs="Times New Roman"/>
          <w:u w:val="single"/>
        </w:rPr>
      </w:pPr>
    </w:p>
    <w:p w:rsidR="00021C65" w:rsidRPr="00D3504F" w:rsidRDefault="00021C65" w:rsidP="00021C65">
      <w:pPr>
        <w:spacing w:line="360" w:lineRule="auto"/>
        <w:rPr>
          <w:rFonts w:ascii="Times New Roman" w:hAnsi="Times New Roman" w:cs="Times New Roman"/>
          <w:u w:val="single"/>
        </w:rPr>
      </w:pPr>
      <w:r w:rsidRPr="00D3504F">
        <w:rPr>
          <w:rFonts w:ascii="Times New Roman" w:hAnsi="Times New Roman" w:cs="Times New Roman"/>
          <w:u w:val="single"/>
        </w:rPr>
        <w:lastRenderedPageBreak/>
        <w:t>Introduction</w:t>
      </w:r>
    </w:p>
    <w:p w:rsidR="00021C65" w:rsidRDefault="00021C65" w:rsidP="00021C65">
      <w:pPr>
        <w:spacing w:line="480" w:lineRule="auto"/>
        <w:rPr>
          <w:rFonts w:ascii="Times New Roman" w:hAnsi="Times New Roman" w:cs="Times New Roman"/>
        </w:rPr>
      </w:pPr>
      <w:r w:rsidRPr="00D3504F">
        <w:rPr>
          <w:rFonts w:ascii="Times New Roman" w:hAnsi="Times New Roman" w:cs="Times New Roman"/>
        </w:rPr>
        <w:tab/>
      </w:r>
      <w:r>
        <w:rPr>
          <w:rFonts w:ascii="Times New Roman" w:hAnsi="Times New Roman" w:cs="Times New Roman"/>
        </w:rPr>
        <w:t>It is</w:t>
      </w:r>
      <w:r w:rsidRPr="00D3504F">
        <w:rPr>
          <w:rFonts w:ascii="Times New Roman" w:hAnsi="Times New Roman" w:cs="Times New Roman"/>
        </w:rPr>
        <w:t xml:space="preserve"> a common phenomenon today</w:t>
      </w:r>
      <w:r>
        <w:rPr>
          <w:rFonts w:ascii="Times New Roman" w:hAnsi="Times New Roman" w:cs="Times New Roman"/>
        </w:rPr>
        <w:t xml:space="preserve"> for people</w:t>
      </w:r>
      <w:r w:rsidRPr="00D3504F">
        <w:rPr>
          <w:rFonts w:ascii="Times New Roman" w:hAnsi="Times New Roman" w:cs="Times New Roman"/>
        </w:rPr>
        <w:t xml:space="preserve"> to listen to music or to have other background noises in the workplace or at school. </w:t>
      </w:r>
      <w:r>
        <w:rPr>
          <w:rFonts w:ascii="Times New Roman" w:hAnsi="Times New Roman" w:cs="Times New Roman"/>
        </w:rPr>
        <w:t>Yet while</w:t>
      </w:r>
      <w:r w:rsidRPr="00D3504F">
        <w:rPr>
          <w:rFonts w:ascii="Times New Roman" w:hAnsi="Times New Roman" w:cs="Times New Roman"/>
        </w:rPr>
        <w:t xml:space="preserve"> many people claim background noise motivates them to focus on their daily tasks</w:t>
      </w:r>
      <w:r>
        <w:rPr>
          <w:rFonts w:ascii="Times New Roman" w:hAnsi="Times New Roman" w:cs="Times New Roman"/>
        </w:rPr>
        <w:t>,</w:t>
      </w:r>
      <w:r w:rsidRPr="00D3504F">
        <w:rPr>
          <w:rFonts w:ascii="Times New Roman" w:hAnsi="Times New Roman" w:cs="Times New Roman"/>
        </w:rPr>
        <w:t xml:space="preserve"> it has been shown that people who often use several forms of media at once are unable to filter out irrelevant stimuli, dive</w:t>
      </w:r>
      <w:r>
        <w:rPr>
          <w:rFonts w:ascii="Times New Roman" w:hAnsi="Times New Roman" w:cs="Times New Roman"/>
        </w:rPr>
        <w:t>rting them from their goals. A</w:t>
      </w:r>
      <w:r w:rsidRPr="00D3504F">
        <w:rPr>
          <w:rFonts w:ascii="Times New Roman" w:hAnsi="Times New Roman" w:cs="Times New Roman"/>
        </w:rPr>
        <w:t xml:space="preserve">s a result, such </w:t>
      </w:r>
      <w:r>
        <w:rPr>
          <w:rFonts w:ascii="Times New Roman" w:hAnsi="Times New Roman" w:cs="Times New Roman"/>
        </w:rPr>
        <w:t>“</w:t>
      </w:r>
      <w:r w:rsidRPr="00D3504F">
        <w:rPr>
          <w:rFonts w:ascii="Times New Roman" w:hAnsi="Times New Roman" w:cs="Times New Roman"/>
        </w:rPr>
        <w:t>multitaskers</w:t>
      </w:r>
      <w:r>
        <w:rPr>
          <w:rFonts w:ascii="Times New Roman" w:hAnsi="Times New Roman" w:cs="Times New Roman"/>
        </w:rPr>
        <w:t>”</w:t>
      </w:r>
      <w:r w:rsidRPr="00D3504F">
        <w:rPr>
          <w:rFonts w:ascii="Times New Roman" w:hAnsi="Times New Roman" w:cs="Times New Roman"/>
        </w:rPr>
        <w:t xml:space="preserve"> are unable to focus on specific pieces of information or effectively commit them to memory while in the presence of distractions such as background noise or other types of media stimulants (Nass, Ophir, &amp; Wagner, 2009).  Likewise, background noise present in a classroom environment has been proven to</w:t>
      </w:r>
      <w:r>
        <w:rPr>
          <w:rFonts w:ascii="Times New Roman" w:hAnsi="Times New Roman" w:cs="Times New Roman"/>
        </w:rPr>
        <w:t xml:space="preserve"> have a negative</w:t>
      </w:r>
      <w:r w:rsidRPr="00D3504F">
        <w:rPr>
          <w:rFonts w:ascii="Times New Roman" w:hAnsi="Times New Roman" w:cs="Times New Roman"/>
        </w:rPr>
        <w:t xml:space="preserve"> impact</w:t>
      </w:r>
      <w:r>
        <w:rPr>
          <w:rFonts w:ascii="Times New Roman" w:hAnsi="Times New Roman" w:cs="Times New Roman"/>
        </w:rPr>
        <w:t xml:space="preserve"> on the performance of students during </w:t>
      </w:r>
      <w:r w:rsidRPr="00D3504F">
        <w:rPr>
          <w:rFonts w:ascii="Times New Roman" w:hAnsi="Times New Roman" w:cs="Times New Roman"/>
        </w:rPr>
        <w:t>testing, as sound</w:t>
      </w:r>
      <w:r>
        <w:rPr>
          <w:rFonts w:ascii="Times New Roman" w:hAnsi="Times New Roman" w:cs="Times New Roman"/>
        </w:rPr>
        <w:t>s and other academic work</w:t>
      </w:r>
      <w:r w:rsidRPr="00D3504F">
        <w:rPr>
          <w:rFonts w:ascii="Times New Roman" w:hAnsi="Times New Roman" w:cs="Times New Roman"/>
        </w:rPr>
        <w:t xml:space="preserve"> coming from both inside and outsid</w:t>
      </w:r>
      <w:r>
        <w:rPr>
          <w:rFonts w:ascii="Times New Roman" w:hAnsi="Times New Roman" w:cs="Times New Roman"/>
        </w:rPr>
        <w:t>e of the classroom have been shown to reduce both the speed and accuracy with which they complete their</w:t>
      </w:r>
      <w:r w:rsidRPr="00D3504F">
        <w:rPr>
          <w:rFonts w:ascii="Times New Roman" w:hAnsi="Times New Roman" w:cs="Times New Roman"/>
        </w:rPr>
        <w:t xml:space="preserve"> work in a time restricted period (Dockrell &amp; Shield, 2006). </w:t>
      </w:r>
    </w:p>
    <w:p w:rsidR="00021C65" w:rsidRPr="00D3504F" w:rsidRDefault="00021C65" w:rsidP="00021C65">
      <w:pPr>
        <w:spacing w:line="480" w:lineRule="auto"/>
        <w:ind w:firstLine="720"/>
        <w:rPr>
          <w:rFonts w:ascii="Times New Roman" w:hAnsi="Times New Roman" w:cs="Times New Roman"/>
        </w:rPr>
      </w:pPr>
      <w:r>
        <w:rPr>
          <w:rFonts w:ascii="Times New Roman" w:hAnsi="Times New Roman" w:cs="Times New Roman"/>
        </w:rPr>
        <w:t>Other</w:t>
      </w:r>
      <w:r w:rsidRPr="00D3504F">
        <w:rPr>
          <w:rFonts w:ascii="Times New Roman" w:hAnsi="Times New Roman" w:cs="Times New Roman"/>
        </w:rPr>
        <w:t xml:space="preserve"> studies</w:t>
      </w:r>
      <w:r>
        <w:rPr>
          <w:rFonts w:ascii="Times New Roman" w:hAnsi="Times New Roman" w:cs="Times New Roman"/>
        </w:rPr>
        <w:t>, though,</w:t>
      </w:r>
      <w:r w:rsidRPr="00D3504F">
        <w:rPr>
          <w:rFonts w:ascii="Times New Roman" w:hAnsi="Times New Roman" w:cs="Times New Roman"/>
        </w:rPr>
        <w:t xml:space="preserve"> have </w:t>
      </w:r>
      <w:r>
        <w:rPr>
          <w:rFonts w:ascii="Times New Roman" w:hAnsi="Times New Roman" w:cs="Times New Roman"/>
        </w:rPr>
        <w:t xml:space="preserve">increasingly </w:t>
      </w:r>
      <w:r w:rsidRPr="00D3504F">
        <w:rPr>
          <w:rFonts w:ascii="Times New Roman" w:hAnsi="Times New Roman" w:cs="Times New Roman"/>
        </w:rPr>
        <w:t>shown that background music, regardless of tempo or consonance, has no effect on the participants’ verbal memory sk</w:t>
      </w:r>
      <w:r>
        <w:rPr>
          <w:rFonts w:ascii="Times New Roman" w:hAnsi="Times New Roman" w:cs="Times New Roman"/>
        </w:rPr>
        <w:t>ills (Jancke &amp; Sandmann, 2010). For example,</w:t>
      </w:r>
      <w:r w:rsidRPr="00D3504F">
        <w:rPr>
          <w:rFonts w:ascii="Times New Roman" w:hAnsi="Times New Roman" w:cs="Times New Roman"/>
        </w:rPr>
        <w:t xml:space="preserve"> the presence of background music has been shown to have no significant impact on SAT reading comprehension and previous</w:t>
      </w:r>
      <w:r>
        <w:rPr>
          <w:rFonts w:ascii="Times New Roman" w:hAnsi="Times New Roman" w:cs="Times New Roman"/>
        </w:rPr>
        <w:t>ly-memorized vocabulary scores. Hence it would seem that this particular type of distractor seems to have</w:t>
      </w:r>
      <w:r w:rsidRPr="00D3504F">
        <w:rPr>
          <w:rFonts w:ascii="Times New Roman" w:hAnsi="Times New Roman" w:cs="Times New Roman"/>
        </w:rPr>
        <w:t xml:space="preserve"> little ef</w:t>
      </w:r>
      <w:r>
        <w:rPr>
          <w:rFonts w:ascii="Times New Roman" w:hAnsi="Times New Roman" w:cs="Times New Roman"/>
        </w:rPr>
        <w:t>fect on concentration skills or</w:t>
      </w:r>
      <w:r w:rsidRPr="00D3504F">
        <w:rPr>
          <w:rFonts w:ascii="Times New Roman" w:hAnsi="Times New Roman" w:cs="Times New Roman"/>
        </w:rPr>
        <w:t xml:space="preserve"> short term memory’s access to long term memory (Lindberg, 2001).</w:t>
      </w:r>
    </w:p>
    <w:p w:rsidR="00021C65" w:rsidRDefault="00021C65" w:rsidP="00021C65">
      <w:pPr>
        <w:spacing w:line="480" w:lineRule="auto"/>
        <w:rPr>
          <w:rFonts w:ascii="Times New Roman" w:hAnsi="Times New Roman" w:cs="Times New Roman"/>
        </w:rPr>
      </w:pPr>
      <w:r w:rsidRPr="00D3504F">
        <w:rPr>
          <w:rFonts w:ascii="Times New Roman" w:hAnsi="Times New Roman" w:cs="Times New Roman"/>
        </w:rPr>
        <w:tab/>
      </w:r>
      <w:r>
        <w:rPr>
          <w:rFonts w:ascii="Times New Roman" w:hAnsi="Times New Roman" w:cs="Times New Roman"/>
        </w:rPr>
        <w:t>However, while studies have shown conflicting effects of background music on short term memory, little has been found</w:t>
      </w:r>
      <w:r w:rsidRPr="00D3504F">
        <w:rPr>
          <w:rFonts w:ascii="Times New Roman" w:hAnsi="Times New Roman" w:cs="Times New Roman"/>
        </w:rPr>
        <w:t xml:space="preserve"> regarding the impact of the volume of such noise on a person</w:t>
      </w:r>
      <w:r>
        <w:rPr>
          <w:rFonts w:ascii="Times New Roman" w:hAnsi="Times New Roman" w:cs="Times New Roman"/>
        </w:rPr>
        <w:t>’s ability to retain knowledge and in particular on the ability of short term memory to retain newly acquired information. Unlike long term memory, short term memory’s function is to retain very limited amounts of data (usually 7-10 digits of information) for only short periods of time and its content often fades from the brain by the next day. Yet without this momentary awareness, long term memories cannot be stored. Hence, in</w:t>
      </w:r>
      <w:r w:rsidRPr="00D3504F">
        <w:rPr>
          <w:rFonts w:ascii="Times New Roman" w:hAnsi="Times New Roman" w:cs="Times New Roman"/>
        </w:rPr>
        <w:t xml:space="preserve"> a world where teenagers and young adults are increasingly exposed to</w:t>
      </w:r>
      <w:r>
        <w:rPr>
          <w:rFonts w:ascii="Times New Roman" w:hAnsi="Times New Roman" w:cs="Times New Roman"/>
        </w:rPr>
        <w:t xml:space="preserve"> an exponentially increasing</w:t>
      </w:r>
      <w:r w:rsidRPr="00D3504F">
        <w:rPr>
          <w:rFonts w:ascii="Times New Roman" w:hAnsi="Times New Roman" w:cs="Times New Roman"/>
        </w:rPr>
        <w:t xml:space="preserve"> amount of distracting media, it becomes crucial to examine </w:t>
      </w:r>
      <w:r>
        <w:rPr>
          <w:rFonts w:ascii="Times New Roman" w:hAnsi="Times New Roman" w:cs="Times New Roman"/>
        </w:rPr>
        <w:t xml:space="preserve">how the mind processes data under </w:t>
      </w:r>
      <w:r>
        <w:rPr>
          <w:rFonts w:ascii="Times New Roman" w:hAnsi="Times New Roman" w:cs="Times New Roman"/>
        </w:rPr>
        <w:lastRenderedPageBreak/>
        <w:t>these conditions  and the impact of multiple audio distractions</w:t>
      </w:r>
      <w:r w:rsidRPr="00D3504F">
        <w:rPr>
          <w:rFonts w:ascii="Times New Roman" w:hAnsi="Times New Roman" w:cs="Times New Roman"/>
        </w:rPr>
        <w:t xml:space="preserve"> on the </w:t>
      </w:r>
      <w:r>
        <w:rPr>
          <w:rFonts w:ascii="Times New Roman" w:hAnsi="Times New Roman" w:cs="Times New Roman"/>
        </w:rPr>
        <w:t>brain</w:t>
      </w:r>
      <w:r w:rsidRPr="00D3504F">
        <w:rPr>
          <w:rFonts w:ascii="Times New Roman" w:hAnsi="Times New Roman" w:cs="Times New Roman"/>
        </w:rPr>
        <w:t xml:space="preserve">, particularly its ability </w:t>
      </w:r>
      <w:r>
        <w:rPr>
          <w:rFonts w:ascii="Times New Roman" w:hAnsi="Times New Roman" w:cs="Times New Roman"/>
        </w:rPr>
        <w:t xml:space="preserve">to retain important information given that research has shown that retaining large amounts of information is more difficult when access to that information occurs in ever shorter time periods </w:t>
      </w:r>
      <w:r w:rsidRPr="00D3504F">
        <w:rPr>
          <w:rFonts w:ascii="Times New Roman" w:hAnsi="Times New Roman" w:cs="Times New Roman"/>
        </w:rPr>
        <w:t xml:space="preserve">(Cowan, 2008). As it is common for many young people to subject their eardrums to very loud music while writing a term paper or struggling through a math problem, we were fascinated to know whether the volume of the song made a difference in </w:t>
      </w:r>
      <w:r>
        <w:rPr>
          <w:rFonts w:ascii="Times New Roman" w:hAnsi="Times New Roman" w:cs="Times New Roman"/>
        </w:rPr>
        <w:t xml:space="preserve">the capacity of </w:t>
      </w:r>
      <w:r w:rsidRPr="00D3504F">
        <w:rPr>
          <w:rFonts w:ascii="Times New Roman" w:hAnsi="Times New Roman" w:cs="Times New Roman"/>
        </w:rPr>
        <w:t xml:space="preserve">a person’s short term memory. We </w:t>
      </w:r>
      <w:r>
        <w:rPr>
          <w:rFonts w:ascii="Times New Roman" w:hAnsi="Times New Roman" w:cs="Times New Roman"/>
        </w:rPr>
        <w:t xml:space="preserve">therefore </w:t>
      </w:r>
      <w:r w:rsidRPr="00D3504F">
        <w:rPr>
          <w:rFonts w:ascii="Times New Roman" w:hAnsi="Times New Roman" w:cs="Times New Roman"/>
        </w:rPr>
        <w:t xml:space="preserve">created a simple model </w:t>
      </w:r>
      <w:r>
        <w:rPr>
          <w:rFonts w:ascii="Times New Roman" w:hAnsi="Times New Roman" w:cs="Times New Roman"/>
        </w:rPr>
        <w:t>for testing</w:t>
      </w:r>
      <w:r w:rsidRPr="00D3504F">
        <w:rPr>
          <w:rFonts w:ascii="Times New Roman" w:hAnsi="Times New Roman" w:cs="Times New Roman"/>
        </w:rPr>
        <w:t xml:space="preserve"> this question by manipulating the volume of a classical piece </w:t>
      </w:r>
      <w:r>
        <w:rPr>
          <w:rFonts w:ascii="Times New Roman" w:hAnsi="Times New Roman" w:cs="Times New Roman"/>
        </w:rPr>
        <w:t>while</w:t>
      </w:r>
      <w:r w:rsidRPr="00D3504F">
        <w:rPr>
          <w:rFonts w:ascii="Times New Roman" w:hAnsi="Times New Roman" w:cs="Times New Roman"/>
        </w:rPr>
        <w:t xml:space="preserve"> test subject</w:t>
      </w:r>
      <w:r>
        <w:rPr>
          <w:rFonts w:ascii="Times New Roman" w:hAnsi="Times New Roman" w:cs="Times New Roman"/>
        </w:rPr>
        <w:t>s</w:t>
      </w:r>
      <w:r w:rsidRPr="00D3504F">
        <w:rPr>
          <w:rFonts w:ascii="Times New Roman" w:hAnsi="Times New Roman" w:cs="Times New Roman"/>
        </w:rPr>
        <w:t xml:space="preserve"> attempted to remember </w:t>
      </w:r>
      <w:r>
        <w:rPr>
          <w:rFonts w:ascii="Times New Roman" w:hAnsi="Times New Roman" w:cs="Times New Roman"/>
        </w:rPr>
        <w:t>numerical digits of various lengths.</w:t>
      </w:r>
    </w:p>
    <w:p w:rsidR="00D945B2" w:rsidRPr="00D3504F" w:rsidRDefault="00D945B2" w:rsidP="00021C65">
      <w:pPr>
        <w:spacing w:line="480" w:lineRule="auto"/>
        <w:rPr>
          <w:rFonts w:ascii="Times New Roman" w:hAnsi="Times New Roman" w:cs="Times New Roman"/>
        </w:rPr>
      </w:pPr>
    </w:p>
    <w:p w:rsidR="00667774" w:rsidRPr="00D945B2" w:rsidRDefault="00667774" w:rsidP="00667774">
      <w:pPr>
        <w:rPr>
          <w:rFonts w:ascii="Times New Roman" w:hAnsi="Times New Roman" w:cs="Times New Roman"/>
        </w:rPr>
      </w:pPr>
      <w:r w:rsidRPr="00D945B2">
        <w:rPr>
          <w:rFonts w:ascii="Times New Roman" w:hAnsi="Times New Roman" w:cs="Times New Roman"/>
        </w:rPr>
        <w:t>Methods</w:t>
      </w:r>
    </w:p>
    <w:p w:rsidR="00667774" w:rsidRDefault="00667774" w:rsidP="00667774">
      <w:pPr>
        <w:spacing w:line="480" w:lineRule="auto"/>
        <w:ind w:firstLine="720"/>
        <w:rPr>
          <w:rFonts w:ascii="Times New Roman" w:hAnsi="Times New Roman" w:cs="Times New Roman"/>
        </w:rPr>
      </w:pPr>
      <w:r>
        <w:rPr>
          <w:rFonts w:ascii="Times New Roman" w:hAnsi="Times New Roman" w:cs="Times New Roman"/>
        </w:rPr>
        <w:t xml:space="preserve">31 sophomore and freshmen American high school students, ages 13-17 years old, were tested for short term memory ability using a computer simulation written with the Scratch 1.4 software (see Figure One). </w:t>
      </w:r>
    </w:p>
    <w:p w:rsidR="00667774" w:rsidRDefault="00667774" w:rsidP="00667774">
      <w:pPr>
        <w:spacing w:line="480" w:lineRule="auto"/>
        <w:rPr>
          <w:rFonts w:ascii="Times New Roman" w:hAnsi="Times New Roman" w:cs="Times New Roman"/>
          <w:b/>
          <w:u w:val="single"/>
        </w:rPr>
      </w:pPr>
      <w:r>
        <w:rPr>
          <w:rFonts w:ascii="Times New Roman" w:hAnsi="Times New Roman" w:cs="Times New Roman"/>
          <w:b/>
          <w:u w:val="single"/>
        </w:rPr>
        <w:t>Figure One</w:t>
      </w:r>
    </w:p>
    <w:p w:rsidR="00667774" w:rsidRDefault="00667774" w:rsidP="00667774">
      <w:pPr>
        <w:spacing w:line="480" w:lineRule="auto"/>
        <w:rPr>
          <w:rFonts w:ascii="Times New Roman" w:hAnsi="Times New Roman" w:cs="Times New Roman"/>
        </w:rPr>
      </w:pPr>
      <w:r>
        <w:rPr>
          <w:rFonts w:ascii="Times New Roman" w:hAnsi="Times New Roman" w:cs="Times New Roman"/>
          <w:noProof/>
        </w:rPr>
        <w:drawing>
          <wp:inline distT="0" distB="0" distL="0" distR="0">
            <wp:extent cx="4114800" cy="2438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2438400"/>
                    </a:xfrm>
                    <a:prstGeom prst="rect">
                      <a:avLst/>
                    </a:prstGeom>
                    <a:noFill/>
                    <a:ln>
                      <a:noFill/>
                    </a:ln>
                  </pic:spPr>
                </pic:pic>
              </a:graphicData>
            </a:graphic>
          </wp:inline>
        </w:drawing>
      </w:r>
    </w:p>
    <w:p w:rsidR="00667774" w:rsidRDefault="00667774" w:rsidP="00667774">
      <w:pPr>
        <w:spacing w:line="480" w:lineRule="auto"/>
        <w:rPr>
          <w:rFonts w:ascii="Times New Roman" w:hAnsi="Times New Roman" w:cs="Times New Roman"/>
        </w:rPr>
      </w:pPr>
      <w:r>
        <w:rPr>
          <w:rFonts w:ascii="Times New Roman" w:hAnsi="Times New Roman" w:cs="Times New Roman"/>
        </w:rPr>
        <w:t xml:space="preserve">All screens consisted of white backgrounds and black colored text. When starting the test, the subjects were placed in a quiet hallway and were asked to wear a pair of headphones covering both ears. First, the </w:t>
      </w:r>
      <w:r>
        <w:rPr>
          <w:rFonts w:ascii="Times New Roman" w:hAnsi="Times New Roman" w:cs="Times New Roman"/>
        </w:rPr>
        <w:lastRenderedPageBreak/>
        <w:t xml:space="preserve">subjects were shown an instruction screen telling the subject that several ordered sets of random numbers would appear on the screen with different volumes of classical music playing in the background (see figure two). </w:t>
      </w:r>
    </w:p>
    <w:p w:rsidR="00667774" w:rsidRDefault="00667774" w:rsidP="00667774">
      <w:pPr>
        <w:spacing w:line="480" w:lineRule="auto"/>
        <w:rPr>
          <w:rFonts w:ascii="Times New Roman" w:hAnsi="Times New Roman" w:cs="Times New Roman"/>
          <w:b/>
          <w:u w:val="single"/>
        </w:rPr>
      </w:pPr>
      <w:r>
        <w:rPr>
          <w:rFonts w:ascii="Times New Roman" w:hAnsi="Times New Roman" w:cs="Times New Roman"/>
          <w:b/>
          <w:u w:val="single"/>
        </w:rPr>
        <w:t>Figure two</w:t>
      </w:r>
    </w:p>
    <w:p w:rsidR="00667774" w:rsidRDefault="00667774" w:rsidP="00667774">
      <w:pPr>
        <w:spacing w:line="480" w:lineRule="auto"/>
        <w:ind w:firstLine="720"/>
        <w:rPr>
          <w:rFonts w:ascii="Times New Roman" w:hAnsi="Times New Roman" w:cs="Times New Roman"/>
        </w:rPr>
      </w:pPr>
      <w:r>
        <w:rPr>
          <w:rFonts w:ascii="Times New Roman" w:hAnsi="Times New Roman" w:cs="Times New Roman"/>
          <w:noProof/>
        </w:rPr>
        <w:drawing>
          <wp:inline distT="0" distB="0" distL="0" distR="0">
            <wp:extent cx="3314700" cy="2533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2533650"/>
                    </a:xfrm>
                    <a:prstGeom prst="rect">
                      <a:avLst/>
                    </a:prstGeom>
                    <a:noFill/>
                    <a:ln>
                      <a:noFill/>
                    </a:ln>
                  </pic:spPr>
                </pic:pic>
              </a:graphicData>
            </a:graphic>
          </wp:inline>
        </w:drawing>
      </w:r>
    </w:p>
    <w:p w:rsidR="00667774" w:rsidRDefault="00667774" w:rsidP="00667774">
      <w:pPr>
        <w:spacing w:line="480" w:lineRule="auto"/>
        <w:rPr>
          <w:rFonts w:ascii="Times New Roman" w:hAnsi="Times New Roman" w:cs="Times New Roman"/>
        </w:rPr>
      </w:pPr>
      <w:r>
        <w:rPr>
          <w:rFonts w:ascii="Times New Roman" w:hAnsi="Times New Roman" w:cs="Times New Roman"/>
        </w:rPr>
        <w:t xml:space="preserve">Subjects were told to write down the numbers in order in which they remembered when the slide displaying the numbers went away and to press the space bar when finished recording their recalled numbers. Next a screen containing a set of three random numbers (e.g. see Figure three) appeared for 7 seconds with no sound playing. The screen then went blank, and the subjects were asked to write down what they remembered from the previous screen after it went away. Once they had done so, they were required to press the space bar on the computer to continue. </w:t>
      </w:r>
    </w:p>
    <w:p w:rsidR="00D945B2" w:rsidRDefault="00D945B2" w:rsidP="00667774">
      <w:pPr>
        <w:spacing w:line="480" w:lineRule="auto"/>
        <w:rPr>
          <w:rFonts w:ascii="Times New Roman" w:hAnsi="Times New Roman" w:cs="Times New Roman"/>
          <w:u w:val="single"/>
        </w:rPr>
      </w:pPr>
    </w:p>
    <w:p w:rsidR="00D945B2" w:rsidRDefault="00D945B2" w:rsidP="00667774">
      <w:pPr>
        <w:spacing w:line="480" w:lineRule="auto"/>
        <w:rPr>
          <w:rFonts w:ascii="Times New Roman" w:hAnsi="Times New Roman" w:cs="Times New Roman"/>
          <w:u w:val="single"/>
        </w:rPr>
      </w:pPr>
    </w:p>
    <w:p w:rsidR="00D945B2" w:rsidRDefault="00D945B2" w:rsidP="00667774">
      <w:pPr>
        <w:spacing w:line="480" w:lineRule="auto"/>
        <w:rPr>
          <w:rFonts w:ascii="Times New Roman" w:hAnsi="Times New Roman" w:cs="Times New Roman"/>
          <w:u w:val="single"/>
        </w:rPr>
      </w:pPr>
    </w:p>
    <w:p w:rsidR="00D945B2" w:rsidRDefault="00D945B2" w:rsidP="00667774">
      <w:pPr>
        <w:spacing w:line="480" w:lineRule="auto"/>
        <w:rPr>
          <w:rFonts w:ascii="Times New Roman" w:hAnsi="Times New Roman" w:cs="Times New Roman"/>
          <w:u w:val="single"/>
        </w:rPr>
      </w:pPr>
    </w:p>
    <w:p w:rsidR="00667774" w:rsidRPr="00D945B2" w:rsidRDefault="00667774" w:rsidP="00667774">
      <w:pPr>
        <w:spacing w:line="480" w:lineRule="auto"/>
        <w:rPr>
          <w:rFonts w:ascii="Times New Roman" w:hAnsi="Times New Roman" w:cs="Times New Roman"/>
          <w:b/>
          <w:u w:val="single"/>
        </w:rPr>
      </w:pPr>
      <w:r w:rsidRPr="00D945B2">
        <w:rPr>
          <w:rFonts w:ascii="Times New Roman" w:hAnsi="Times New Roman" w:cs="Times New Roman"/>
          <w:b/>
          <w:u w:val="single"/>
        </w:rPr>
        <w:lastRenderedPageBreak/>
        <w:t>Figure Three</w:t>
      </w:r>
    </w:p>
    <w:p w:rsidR="00667774" w:rsidRDefault="00667774" w:rsidP="00667774">
      <w:pPr>
        <w:spacing w:line="480" w:lineRule="auto"/>
        <w:rPr>
          <w:rFonts w:ascii="Times New Roman" w:hAnsi="Times New Roman" w:cs="Times New Roman"/>
        </w:rPr>
      </w:pPr>
      <w:r>
        <w:rPr>
          <w:rFonts w:ascii="Times New Roman" w:hAnsi="Times New Roman" w:cs="Times New Roman"/>
          <w:noProof/>
        </w:rPr>
        <w:drawing>
          <wp:inline distT="0" distB="0" distL="0" distR="0">
            <wp:extent cx="1828800" cy="1390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390650"/>
                    </a:xfrm>
                    <a:prstGeom prst="rect">
                      <a:avLst/>
                    </a:prstGeom>
                    <a:noFill/>
                    <a:ln>
                      <a:noFill/>
                    </a:ln>
                  </pic:spPr>
                </pic:pic>
              </a:graphicData>
            </a:graphic>
          </wp:inline>
        </w:drawing>
      </w:r>
    </w:p>
    <w:p w:rsidR="00667774" w:rsidRDefault="00667774" w:rsidP="00667774">
      <w:pPr>
        <w:spacing w:line="480" w:lineRule="auto"/>
        <w:rPr>
          <w:rFonts w:ascii="Times New Roman" w:hAnsi="Times New Roman" w:cs="Times New Roman"/>
        </w:rPr>
      </w:pPr>
      <w:r>
        <w:rPr>
          <w:rFonts w:ascii="Times New Roman" w:hAnsi="Times New Roman" w:cs="Times New Roman"/>
        </w:rPr>
        <w:t xml:space="preserve">Next, subjects were shown a screen containing a set of 6 random numbers for 7 seconds with no sounds playing,  followed again by a blank screen when the subjects were asked to record the numbers they remembered in order. Once they had done so, they were required to press the space bar on the computer to continue. Finally, subjects were shown a screen containing a random set of 12 numbers for 7 seconds with no sound playing, shown a blank screen, and were asked to record the numbers they remembered in order.  </w:t>
      </w:r>
    </w:p>
    <w:p w:rsidR="00667774" w:rsidRDefault="00667774" w:rsidP="00667774">
      <w:pPr>
        <w:spacing w:line="480" w:lineRule="auto"/>
        <w:ind w:firstLine="720"/>
        <w:rPr>
          <w:rFonts w:ascii="Times New Roman" w:hAnsi="Times New Roman" w:cs="Times New Roman"/>
        </w:rPr>
      </w:pPr>
      <w:r>
        <w:rPr>
          <w:rFonts w:ascii="Times New Roman" w:hAnsi="Times New Roman" w:cs="Times New Roman"/>
        </w:rPr>
        <w:t xml:space="preserve">Following the completion of the first part of this experiment, subjects were given the same instructions twice more. New sets of random numbers were used each time.  Once with medieval 1 music, provided by the scratch software, playing at a 10% volume level and once while the same music was playing at a 100% volume level. Each subject’s responses were graded for accuracy and the percentage of each number set the subject got correct determined. </w:t>
      </w:r>
    </w:p>
    <w:p w:rsidR="00667774" w:rsidRDefault="00667774" w:rsidP="00667774">
      <w:pPr>
        <w:rPr>
          <w:rFonts w:ascii="Times New Roman" w:hAnsi="Times New Roman" w:cs="Times New Roman"/>
        </w:rPr>
      </w:pPr>
    </w:p>
    <w:p w:rsidR="00667774" w:rsidRPr="00310401" w:rsidRDefault="00667774" w:rsidP="00667774">
      <w:pPr>
        <w:rPr>
          <w:rFonts w:ascii="Times New Roman" w:hAnsi="Times New Roman" w:cs="Times New Roman"/>
        </w:rPr>
      </w:pPr>
      <w:r w:rsidRPr="00310401">
        <w:rPr>
          <w:rFonts w:ascii="Times New Roman" w:hAnsi="Times New Roman" w:cs="Times New Roman"/>
        </w:rPr>
        <w:t>Results</w:t>
      </w:r>
    </w:p>
    <w:p w:rsidR="00667774" w:rsidRDefault="00667774" w:rsidP="00667774">
      <w:pPr>
        <w:spacing w:line="480" w:lineRule="auto"/>
        <w:rPr>
          <w:rFonts w:ascii="Times New Roman" w:hAnsi="Times New Roman"/>
          <w:sz w:val="24"/>
        </w:rPr>
      </w:pPr>
      <w:r>
        <w:rPr>
          <w:rFonts w:ascii="Times New Roman" w:hAnsi="Times New Roman"/>
          <w:sz w:val="24"/>
        </w:rPr>
        <w:t>As figure 4, 5, and 6 show, we found a significant negative correlation between the number of digits displayed and the ability of the test subjects to recall them (r</w:t>
      </w:r>
      <w:r>
        <w:rPr>
          <w:rFonts w:ascii="Times New Roman" w:hAnsi="Times New Roman"/>
          <w:sz w:val="24"/>
          <w:vertAlign w:val="superscript"/>
        </w:rPr>
        <w:t>2</w:t>
      </w:r>
      <w:r>
        <w:rPr>
          <w:rFonts w:ascii="Times New Roman" w:hAnsi="Times New Roman"/>
          <w:sz w:val="24"/>
        </w:rPr>
        <w:t xml:space="preserve"> &gt;0.5). Furthermore, as figure 7 shows, we saw a significant difference in the ability of subjects to recall 12 digits when the volume of music was varied (p=0.013).</w:t>
      </w:r>
    </w:p>
    <w:p w:rsidR="00310401" w:rsidRDefault="00310401" w:rsidP="00667774">
      <w:pPr>
        <w:rPr>
          <w:rFonts w:ascii="Times New Roman" w:hAnsi="Times New Roman" w:cs="Times New Roman"/>
          <w:b/>
          <w:noProof/>
          <w:u w:val="single"/>
        </w:rPr>
      </w:pPr>
    </w:p>
    <w:p w:rsidR="00667774" w:rsidRPr="00310401" w:rsidRDefault="00667774" w:rsidP="00667774">
      <w:pPr>
        <w:rPr>
          <w:rFonts w:ascii="Times New Roman" w:hAnsi="Times New Roman" w:cs="Times New Roman"/>
          <w:b/>
          <w:noProof/>
          <w:u w:val="single"/>
        </w:rPr>
      </w:pPr>
      <w:r w:rsidRPr="00310401">
        <w:rPr>
          <w:rFonts w:ascii="Times New Roman" w:hAnsi="Times New Roman" w:cs="Times New Roman"/>
          <w:b/>
          <w:noProof/>
          <w:u w:val="single"/>
        </w:rPr>
        <w:t>Figure 4</w:t>
      </w:r>
    </w:p>
    <w:p w:rsidR="00667774" w:rsidRDefault="00667774" w:rsidP="00667774">
      <w:pPr>
        <w:ind w:left="360"/>
        <w:rPr>
          <w:rFonts w:ascii="Times New Roman" w:hAnsi="Times New Roman" w:cs="Times New Roman"/>
        </w:rPr>
      </w:pPr>
      <w:r>
        <w:rPr>
          <w:rFonts w:ascii="Times New Roman" w:hAnsi="Times New Roman" w:cs="Times New Roman"/>
          <w:noProof/>
        </w:rPr>
        <w:drawing>
          <wp:inline distT="0" distB="0" distL="0" distR="0">
            <wp:extent cx="3581400" cy="2990850"/>
            <wp:effectExtent l="0" t="0" r="0" b="0"/>
            <wp:docPr id="3" name="Picture 3" descr="cid:image001.png@01CDD93F.48A2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CDD93F.48A210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581400" cy="2990850"/>
                    </a:xfrm>
                    <a:prstGeom prst="rect">
                      <a:avLst/>
                    </a:prstGeom>
                    <a:noFill/>
                    <a:ln>
                      <a:noFill/>
                    </a:ln>
                  </pic:spPr>
                </pic:pic>
              </a:graphicData>
            </a:graphic>
          </wp:inline>
        </w:drawing>
      </w:r>
    </w:p>
    <w:p w:rsidR="00667774" w:rsidRDefault="00667774" w:rsidP="00667774">
      <w:pPr>
        <w:rPr>
          <w:rFonts w:ascii="Times New Roman" w:hAnsi="Times New Roman" w:cs="Times New Roman"/>
          <w:u w:val="single"/>
        </w:rPr>
      </w:pPr>
    </w:p>
    <w:p w:rsidR="00667774" w:rsidRDefault="00667774" w:rsidP="00667774">
      <w:pPr>
        <w:rPr>
          <w:rFonts w:ascii="Times New Roman" w:hAnsi="Times New Roman" w:cs="Times New Roman"/>
          <w:u w:val="single"/>
        </w:rPr>
      </w:pPr>
    </w:p>
    <w:p w:rsidR="00667774" w:rsidRPr="00310401" w:rsidRDefault="00667774" w:rsidP="00667774">
      <w:pPr>
        <w:ind w:left="360"/>
        <w:contextualSpacing/>
        <w:rPr>
          <w:rFonts w:ascii="Times New Roman" w:hAnsi="Times New Roman" w:cs="Times New Roman"/>
          <w:b/>
          <w:u w:val="single"/>
        </w:rPr>
      </w:pPr>
      <w:r w:rsidRPr="00310401">
        <w:rPr>
          <w:rFonts w:ascii="Times New Roman" w:hAnsi="Times New Roman" w:cs="Times New Roman"/>
          <w:b/>
          <w:u w:val="single"/>
        </w:rPr>
        <w:t>Figure 5</w:t>
      </w:r>
    </w:p>
    <w:p w:rsidR="00667774" w:rsidRDefault="00667774" w:rsidP="00667774">
      <w:pPr>
        <w:ind w:left="360"/>
        <w:rPr>
          <w:rFonts w:ascii="Times New Roman" w:hAnsi="Times New Roman" w:cs="Times New Roman"/>
        </w:rPr>
      </w:pPr>
      <w:r>
        <w:rPr>
          <w:rFonts w:ascii="Times New Roman" w:hAnsi="Times New Roman" w:cs="Times New Roman"/>
          <w:noProof/>
        </w:rPr>
        <w:drawing>
          <wp:inline distT="0" distB="0" distL="0" distR="0">
            <wp:extent cx="3752850" cy="2952750"/>
            <wp:effectExtent l="0" t="0" r="0" b="0"/>
            <wp:docPr id="2" name="Picture 2" descr="cid:image001.png@01CDD93F.48A2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CDD93F.48A210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752850" cy="2952750"/>
                    </a:xfrm>
                    <a:prstGeom prst="rect">
                      <a:avLst/>
                    </a:prstGeom>
                    <a:noFill/>
                    <a:ln>
                      <a:noFill/>
                    </a:ln>
                  </pic:spPr>
                </pic:pic>
              </a:graphicData>
            </a:graphic>
          </wp:inline>
        </w:drawing>
      </w:r>
    </w:p>
    <w:p w:rsidR="00667774" w:rsidRDefault="00667774" w:rsidP="00667774">
      <w:pPr>
        <w:rPr>
          <w:rFonts w:ascii="Times New Roman" w:hAnsi="Times New Roman" w:cs="Times New Roman"/>
          <w:u w:val="single"/>
        </w:rPr>
      </w:pPr>
    </w:p>
    <w:p w:rsidR="00667774" w:rsidRDefault="00667774" w:rsidP="00667774">
      <w:pPr>
        <w:rPr>
          <w:rFonts w:ascii="Times New Roman" w:hAnsi="Times New Roman" w:cs="Times New Roman"/>
          <w:u w:val="single"/>
        </w:rPr>
      </w:pPr>
    </w:p>
    <w:p w:rsidR="00667774" w:rsidRDefault="00667774" w:rsidP="00667774">
      <w:pPr>
        <w:rPr>
          <w:rFonts w:ascii="Times New Roman" w:hAnsi="Times New Roman" w:cs="Times New Roman"/>
          <w:u w:val="single"/>
        </w:rPr>
      </w:pPr>
    </w:p>
    <w:p w:rsidR="00667774" w:rsidRPr="00310401" w:rsidRDefault="00667774" w:rsidP="00667774">
      <w:pPr>
        <w:rPr>
          <w:rFonts w:ascii="Times New Roman" w:hAnsi="Times New Roman" w:cs="Times New Roman"/>
          <w:b/>
          <w:u w:val="single"/>
        </w:rPr>
      </w:pPr>
      <w:r w:rsidRPr="00310401">
        <w:rPr>
          <w:rFonts w:ascii="Times New Roman" w:hAnsi="Times New Roman" w:cs="Times New Roman"/>
          <w:b/>
          <w:u w:val="single"/>
        </w:rPr>
        <w:t>Figure 6</w:t>
      </w:r>
    </w:p>
    <w:p w:rsidR="00667774" w:rsidRDefault="00667774" w:rsidP="00667774">
      <w:pPr>
        <w:ind w:left="360"/>
        <w:rPr>
          <w:rFonts w:ascii="Times New Roman" w:hAnsi="Times New Roman" w:cs="Times New Roman"/>
        </w:rPr>
      </w:pPr>
      <w:r>
        <w:rPr>
          <w:rFonts w:ascii="Times New Roman" w:hAnsi="Times New Roman" w:cs="Times New Roman"/>
          <w:noProof/>
        </w:rPr>
        <w:drawing>
          <wp:inline distT="0" distB="0" distL="0" distR="0">
            <wp:extent cx="3543300" cy="2800350"/>
            <wp:effectExtent l="0" t="0" r="0" b="0"/>
            <wp:docPr id="1" name="Picture 1" descr="cid:image001.png@01CDD93F.48A2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CDD93F.48A210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543300" cy="2800350"/>
                    </a:xfrm>
                    <a:prstGeom prst="rect">
                      <a:avLst/>
                    </a:prstGeom>
                    <a:noFill/>
                    <a:ln>
                      <a:noFill/>
                    </a:ln>
                  </pic:spPr>
                </pic:pic>
              </a:graphicData>
            </a:graphic>
          </wp:inline>
        </w:drawing>
      </w:r>
    </w:p>
    <w:p w:rsidR="00667774" w:rsidRDefault="00667774" w:rsidP="00667774">
      <w:pPr>
        <w:rPr>
          <w:rFonts w:ascii="Times New Roman" w:hAnsi="Times New Roman" w:cs="Times New Roman"/>
        </w:rPr>
      </w:pPr>
      <w:r>
        <w:rPr>
          <w:noProof/>
        </w:rPr>
        <mc:AlternateContent>
          <mc:Choice Requires="wpi">
            <w:drawing>
              <wp:anchor distT="0" distB="0" distL="114300" distR="114300" simplePos="0" relativeHeight="251659264" behindDoc="0" locked="0" layoutInCell="1" allowOverlap="1">
                <wp:simplePos x="0" y="0"/>
                <wp:positionH relativeFrom="column">
                  <wp:posOffset>3178810</wp:posOffset>
                </wp:positionH>
                <wp:positionV relativeFrom="paragraph">
                  <wp:posOffset>797560</wp:posOffset>
                </wp:positionV>
                <wp:extent cx="24765" cy="24765"/>
                <wp:effectExtent l="38100" t="38100" r="51435" b="51435"/>
                <wp:wrapNone/>
                <wp:docPr id="7" name="Ink 7"/>
                <wp:cNvGraphicFramePr/>
                <a:graphic xmlns:a="http://schemas.openxmlformats.org/drawingml/2006/main">
                  <a:graphicData uri="http://schemas.microsoft.com/office/word/2010/wordprocessingInk">
                    <mc:AlternateContent xmlns:a14="http://schemas.microsoft.com/office/drawing/2010/main">
                      <mc:Choice Requires="a14">
                        <w14:contentPart bwMode="auto" r:id="rId13">
                          <w14:nvContentPartPr>
                            <w14:cNvContentPartPr/>
                          </w14:nvContentPartPr>
                          <w14:xfrm>
                            <a:off x="0" y="0"/>
                            <a:ext cx="0" cy="0"/>
                          </w14:xfrm>
                        </w14:contentPart>
                      </mc:Choice>
                      <mc:Fallback xmlns="" xmlns:lc="http://schemas.openxmlformats.org/drawingml/2006/lockedCanvas" xmlns:w="http://schemas.openxmlformats.org/wordprocessingml/2006/main" xmlns:w10="urn:schemas-microsoft-com:office:word" xmlns:v="urn:schemas-microsoft-com:vml" xmlns:o="urn:schemas-microsoft-com:office:office">
                        <a:pic>
                          <a:nvPicPr>
                            <a:cNvPr id="5" name="Ink 5"/>
                            <a:cNvPicPr/>
                          </a:nvPicPr>
                          <a:blipFill>
                            <a:blip xmlns:r="http://schemas.openxmlformats.org/officeDocument/2006/relationships" r:embed="rId14"/>
                            <a:stretch>
                              <a:fillRect/>
                            </a:stretch>
                          </a:blipFill>
                          <a:spPr>
                            <a:xfrm>
                              <a:off x="-11880" y="-11880"/>
                              <a:ext cx="24120" cy="24120"/>
                            </a:xfrm>
                            <a:prstGeom prst="rect">
                              <a:avLst/>
                            </a:prstGeom>
                          </a:spPr>
                        </a:pic>
                      </mc:Fallback>
                    </mc:AlternateConten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250.3pt;margin-top:62.8pt;width:1.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">
                <v:imagedata r:id="rId15" o:title="" cropbottom="-1407374884f" cropright="-1407374884f"/>
              </v:shape>
            </w:pict>
          </mc:Fallback>
        </mc:AlternateContent>
      </w:r>
    </w:p>
    <w:p w:rsidR="00667774" w:rsidRDefault="00667774" w:rsidP="00667774">
      <w:pPr>
        <w:rPr>
          <w:rFonts w:ascii="Times New Roman" w:hAnsi="Times New Roman" w:cs="Times New Roman"/>
        </w:rPr>
      </w:pPr>
    </w:p>
    <w:p w:rsidR="00667774" w:rsidRPr="00913959" w:rsidRDefault="00667774" w:rsidP="00667774">
      <w:pPr>
        <w:ind w:left="360"/>
        <w:rPr>
          <w:rFonts w:ascii="Times New Roman" w:hAnsi="Times New Roman" w:cs="Times New Roman"/>
          <w:b/>
          <w:u w:val="single"/>
        </w:rPr>
      </w:pPr>
      <w:r w:rsidRPr="00913959">
        <w:rPr>
          <w:rFonts w:ascii="Times New Roman" w:hAnsi="Times New Roman" w:cs="Times New Roman"/>
          <w:b/>
          <w:u w:val="single"/>
        </w:rPr>
        <w:t>Figure 7</w:t>
      </w:r>
    </w:p>
    <w:p w:rsidR="00667774" w:rsidRDefault="00667774" w:rsidP="00667774">
      <w:pPr>
        <w:ind w:left="360"/>
        <w:rPr>
          <w:rFonts w:ascii="Times New Roman" w:hAnsi="Times New Roman" w:cs="Times New Roman"/>
        </w:rPr>
      </w:pPr>
      <w:r>
        <w:rPr>
          <w:rFonts w:ascii="Times New Roman" w:hAnsi="Times New Roman" w:cs="Times New Roman"/>
          <w:noProof/>
        </w:rPr>
        <w:drawing>
          <wp:inline distT="0" distB="0" distL="0" distR="0">
            <wp:extent cx="5791200" cy="3886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E7A4F" w:rsidRPr="00D3504F" w:rsidRDefault="00EE7A4F" w:rsidP="00EE7A4F">
      <w:pPr>
        <w:ind w:left="360"/>
        <w:rPr>
          <w:rFonts w:ascii="Times New Roman" w:hAnsi="Times New Roman" w:cs="Times New Roman"/>
          <w:u w:val="single"/>
        </w:rPr>
      </w:pPr>
      <w:r w:rsidRPr="00D3504F">
        <w:rPr>
          <w:rFonts w:ascii="Times New Roman" w:hAnsi="Times New Roman" w:cs="Times New Roman"/>
          <w:u w:val="single"/>
        </w:rPr>
        <w:t>Discussion</w:t>
      </w:r>
    </w:p>
    <w:p w:rsidR="00EE7A4F" w:rsidRDefault="00EE7A4F" w:rsidP="00EE7A4F">
      <w:pPr>
        <w:spacing w:line="480" w:lineRule="auto"/>
        <w:ind w:left="360" w:firstLine="360"/>
        <w:rPr>
          <w:rFonts w:ascii="Times New Roman" w:hAnsi="Times New Roman" w:cs="Times New Roman"/>
        </w:rPr>
      </w:pPr>
      <w:r>
        <w:rPr>
          <w:rFonts w:ascii="Times New Roman" w:hAnsi="Times New Roman" w:cs="Times New Roman"/>
        </w:rPr>
        <w:t>As Figures 4-6 indicate, our data shows</w:t>
      </w:r>
      <w:r w:rsidRPr="00D3504F">
        <w:rPr>
          <w:rFonts w:ascii="Times New Roman" w:hAnsi="Times New Roman" w:cs="Times New Roman"/>
        </w:rPr>
        <w:t xml:space="preserve"> </w:t>
      </w:r>
      <w:r>
        <w:rPr>
          <w:rFonts w:ascii="Times New Roman" w:hAnsi="Times New Roman" w:cs="Times New Roman"/>
        </w:rPr>
        <w:t xml:space="preserve">the negative, expected impact of increasing the number of digits in each sequence on short term memory. </w:t>
      </w:r>
      <w:r w:rsidRPr="00D3504F">
        <w:rPr>
          <w:rFonts w:ascii="Times New Roman" w:hAnsi="Times New Roman" w:cs="Times New Roman"/>
        </w:rPr>
        <w:t>While the percentage of numbers remembered</w:t>
      </w:r>
      <w:r>
        <w:rPr>
          <w:rFonts w:ascii="Times New Roman" w:hAnsi="Times New Roman" w:cs="Times New Roman"/>
        </w:rPr>
        <w:t xml:space="preserve"> correctly remained</w:t>
      </w:r>
      <w:r w:rsidRPr="00D3504F">
        <w:rPr>
          <w:rFonts w:ascii="Times New Roman" w:hAnsi="Times New Roman" w:cs="Times New Roman"/>
        </w:rPr>
        <w:t xml:space="preserve"> const</w:t>
      </w:r>
      <w:r>
        <w:rPr>
          <w:rFonts w:ascii="Times New Roman" w:hAnsi="Times New Roman" w:cs="Times New Roman"/>
        </w:rPr>
        <w:t>ant when subjects were shown the 3 and 6 digit</w:t>
      </w:r>
      <w:r w:rsidRPr="00D3504F">
        <w:rPr>
          <w:rFonts w:ascii="Times New Roman" w:hAnsi="Times New Roman" w:cs="Times New Roman"/>
        </w:rPr>
        <w:t xml:space="preserve"> sequences</w:t>
      </w:r>
      <w:r>
        <w:rPr>
          <w:rFonts w:ascii="Times New Roman" w:hAnsi="Times New Roman" w:cs="Times New Roman"/>
        </w:rPr>
        <w:t xml:space="preserve"> regardless of how loud the music was (see figure 7; p = 0.325 for 3 digits</w:t>
      </w:r>
      <w:r w:rsidRPr="00D3504F">
        <w:rPr>
          <w:rFonts w:ascii="Times New Roman" w:hAnsi="Times New Roman" w:cs="Times New Roman"/>
        </w:rPr>
        <w:t>,</w:t>
      </w:r>
      <w:r>
        <w:rPr>
          <w:rFonts w:ascii="Times New Roman" w:hAnsi="Times New Roman" w:cs="Times New Roman"/>
        </w:rPr>
        <w:t xml:space="preserve"> p = 0.103 for 6 digits)</w:t>
      </w:r>
      <w:r w:rsidRPr="00D3504F">
        <w:rPr>
          <w:rFonts w:ascii="Times New Roman" w:hAnsi="Times New Roman" w:cs="Times New Roman"/>
        </w:rPr>
        <w:t xml:space="preserve"> </w:t>
      </w:r>
      <w:r>
        <w:rPr>
          <w:rFonts w:ascii="Times New Roman" w:hAnsi="Times New Roman" w:cs="Times New Roman"/>
        </w:rPr>
        <w:t>this percentage</w:t>
      </w:r>
      <w:r w:rsidRPr="00D3504F">
        <w:rPr>
          <w:rFonts w:ascii="Times New Roman" w:hAnsi="Times New Roman" w:cs="Times New Roman"/>
        </w:rPr>
        <w:t xml:space="preserve"> change</w:t>
      </w:r>
      <w:r>
        <w:rPr>
          <w:rFonts w:ascii="Times New Roman" w:hAnsi="Times New Roman" w:cs="Times New Roman"/>
        </w:rPr>
        <w:t>d significantly</w:t>
      </w:r>
      <w:r w:rsidRPr="00D3504F">
        <w:rPr>
          <w:rFonts w:ascii="Times New Roman" w:hAnsi="Times New Roman" w:cs="Times New Roman"/>
        </w:rPr>
        <w:t xml:space="preserve"> once the test subjects</w:t>
      </w:r>
      <w:r>
        <w:rPr>
          <w:rFonts w:ascii="Times New Roman" w:hAnsi="Times New Roman" w:cs="Times New Roman"/>
        </w:rPr>
        <w:t xml:space="preserve"> were asked to remember a 12 digit </w:t>
      </w:r>
      <w:r w:rsidRPr="00D3504F">
        <w:rPr>
          <w:rFonts w:ascii="Times New Roman" w:hAnsi="Times New Roman" w:cs="Times New Roman"/>
        </w:rPr>
        <w:t>sequence. The percentage of numbers remembered</w:t>
      </w:r>
      <w:r>
        <w:rPr>
          <w:rFonts w:ascii="Times New Roman" w:hAnsi="Times New Roman" w:cs="Times New Roman"/>
        </w:rPr>
        <w:t xml:space="preserve"> correctly</w:t>
      </w:r>
      <w:r w:rsidRPr="00D3504F">
        <w:rPr>
          <w:rFonts w:ascii="Times New Roman" w:hAnsi="Times New Roman" w:cs="Times New Roman"/>
        </w:rPr>
        <w:t xml:space="preserve"> during the twelve number sequence test increased by approximately 14</w:t>
      </w:r>
      <w:r>
        <w:rPr>
          <w:rFonts w:ascii="Times New Roman" w:hAnsi="Times New Roman" w:cs="Times New Roman"/>
        </w:rPr>
        <w:t>%</w:t>
      </w:r>
      <w:r w:rsidRPr="00D3504F">
        <w:rPr>
          <w:rFonts w:ascii="Times New Roman" w:hAnsi="Times New Roman" w:cs="Times New Roman"/>
        </w:rPr>
        <w:t xml:space="preserve"> when the test subjects were exposed to low volume background music</w:t>
      </w:r>
      <w:r>
        <w:rPr>
          <w:rFonts w:ascii="Times New Roman" w:hAnsi="Times New Roman" w:cs="Times New Roman"/>
        </w:rPr>
        <w:t xml:space="preserve"> (p=0.013)</w:t>
      </w:r>
      <w:r w:rsidRPr="00D3504F">
        <w:rPr>
          <w:rFonts w:ascii="Times New Roman" w:hAnsi="Times New Roman" w:cs="Times New Roman"/>
        </w:rPr>
        <w:t xml:space="preserve">, </w:t>
      </w:r>
      <w:r>
        <w:rPr>
          <w:rFonts w:ascii="Times New Roman" w:hAnsi="Times New Roman" w:cs="Times New Roman"/>
        </w:rPr>
        <w:t xml:space="preserve">indicating this type of stimuli has some manner of </w:t>
      </w:r>
      <w:r w:rsidRPr="00D3504F">
        <w:rPr>
          <w:rFonts w:ascii="Times New Roman" w:hAnsi="Times New Roman" w:cs="Times New Roman"/>
        </w:rPr>
        <w:t xml:space="preserve">positive effect on short term memory. </w:t>
      </w:r>
    </w:p>
    <w:p w:rsidR="00EE7A4F" w:rsidRDefault="00EE7A4F" w:rsidP="00EE7A4F">
      <w:pPr>
        <w:spacing w:line="480" w:lineRule="auto"/>
        <w:ind w:left="360" w:firstLine="360"/>
        <w:rPr>
          <w:rFonts w:ascii="Times New Roman" w:hAnsi="Times New Roman" w:cs="Times New Roman"/>
        </w:rPr>
      </w:pPr>
      <w:r>
        <w:rPr>
          <w:rFonts w:ascii="Times New Roman" w:hAnsi="Times New Roman" w:cs="Times New Roman"/>
        </w:rPr>
        <w:t xml:space="preserve">But why just this volume of noise and why only the 12 digit sequences? </w:t>
      </w:r>
      <w:r w:rsidRPr="00D3504F">
        <w:rPr>
          <w:rFonts w:ascii="Times New Roman" w:hAnsi="Times New Roman" w:cs="Times New Roman"/>
        </w:rPr>
        <w:t>We believe that this increase occurred be</w:t>
      </w:r>
      <w:r>
        <w:rPr>
          <w:rFonts w:ascii="Times New Roman" w:hAnsi="Times New Roman" w:cs="Times New Roman"/>
        </w:rPr>
        <w:t>cause low volume music provides just enough</w:t>
      </w:r>
      <w:r w:rsidRPr="00D3504F">
        <w:rPr>
          <w:rFonts w:ascii="Times New Roman" w:hAnsi="Times New Roman" w:cs="Times New Roman"/>
        </w:rPr>
        <w:t xml:space="preserve"> background stimuli</w:t>
      </w:r>
      <w:r>
        <w:rPr>
          <w:rFonts w:ascii="Times New Roman" w:hAnsi="Times New Roman" w:cs="Times New Roman"/>
        </w:rPr>
        <w:t xml:space="preserve"> to help </w:t>
      </w:r>
      <w:r w:rsidRPr="00D3504F">
        <w:rPr>
          <w:rFonts w:ascii="Times New Roman" w:hAnsi="Times New Roman" w:cs="Times New Roman"/>
        </w:rPr>
        <w:t xml:space="preserve">the test subjects focus, while refraining from distracting the test subject with high volume sounds. </w:t>
      </w:r>
      <w:r>
        <w:rPr>
          <w:rFonts w:ascii="Times New Roman" w:hAnsi="Times New Roman" w:cs="Times New Roman"/>
        </w:rPr>
        <w:t>From an evolutionary standpoint, organisms have a need to respond by immediately diverting their attention away from their current task when exposed to a very loud noise, since such a sound is a likely indicator of a potential threat to that organism’s life. Lower volume sounds, on the other hand, could serve to heighten general awareness and mental focus in anticipation of a significant change in volume that might provide a stimulating background that causes organisms to focus while also keeping them alert to the possibility of a future attack. A person would then see the benefits of this heightened focus when the mental task at hand is more challenging (e.g. reading a twelve digit sequence carefully).</w:t>
      </w:r>
      <w:r w:rsidRPr="00D3504F">
        <w:rPr>
          <w:rFonts w:ascii="Times New Roman" w:hAnsi="Times New Roman" w:cs="Times New Roman"/>
        </w:rPr>
        <w:t xml:space="preserve">Therefore, </w:t>
      </w:r>
      <w:r>
        <w:rPr>
          <w:rFonts w:ascii="Times New Roman" w:hAnsi="Times New Roman" w:cs="Times New Roman"/>
        </w:rPr>
        <w:t xml:space="preserve">we think </w:t>
      </w:r>
      <w:r w:rsidRPr="00D3504F">
        <w:rPr>
          <w:rFonts w:ascii="Times New Roman" w:hAnsi="Times New Roman" w:cs="Times New Roman"/>
        </w:rPr>
        <w:t xml:space="preserve">low volume music </w:t>
      </w:r>
      <w:r>
        <w:rPr>
          <w:rFonts w:ascii="Times New Roman" w:hAnsi="Times New Roman" w:cs="Times New Roman"/>
        </w:rPr>
        <w:t>must be creating</w:t>
      </w:r>
      <w:r w:rsidRPr="00D3504F">
        <w:rPr>
          <w:rFonts w:ascii="Times New Roman" w:hAnsi="Times New Roman" w:cs="Times New Roman"/>
        </w:rPr>
        <w:t xml:space="preserve"> a sort of “middle” environment where the test subjects could concentrate while stimulated by quiet, classical music without becoming distracted by loud music. </w:t>
      </w:r>
    </w:p>
    <w:p w:rsidR="00EE7A4F" w:rsidRPr="00FE4A53" w:rsidRDefault="00EE7A4F" w:rsidP="00EE7A4F">
      <w:pPr>
        <w:spacing w:line="480" w:lineRule="auto"/>
        <w:ind w:left="360" w:firstLine="360"/>
        <w:rPr>
          <w:rFonts w:ascii="Times New Roman" w:hAnsi="Times New Roman" w:cs="Times New Roman"/>
        </w:rPr>
      </w:pPr>
      <w:r w:rsidRPr="00D3504F">
        <w:rPr>
          <w:rFonts w:ascii="Times New Roman" w:hAnsi="Times New Roman" w:cs="Times New Roman"/>
        </w:rPr>
        <w:t>In order to</w:t>
      </w:r>
      <w:r>
        <w:rPr>
          <w:rFonts w:ascii="Times New Roman" w:hAnsi="Times New Roman" w:cs="Times New Roman"/>
        </w:rPr>
        <w:t xml:space="preserve"> explore this hypothesis further, we would alter our current experiment design by using</w:t>
      </w:r>
      <w:r w:rsidRPr="00D3504F">
        <w:rPr>
          <w:rFonts w:ascii="Times New Roman" w:hAnsi="Times New Roman" w:cs="Times New Roman"/>
        </w:rPr>
        <w:t xml:space="preserve"> white noise at a variety of different volume levels, as white noise unlike classical or other forms of music does not engage the inte</w:t>
      </w:r>
      <w:r>
        <w:rPr>
          <w:rFonts w:ascii="Times New Roman" w:hAnsi="Times New Roman" w:cs="Times New Roman"/>
        </w:rPr>
        <w:t>rpretative centers of the brain</w:t>
      </w:r>
      <w:r w:rsidRPr="00D3504F">
        <w:rPr>
          <w:rFonts w:ascii="Times New Roman" w:hAnsi="Times New Roman" w:cs="Times New Roman"/>
        </w:rPr>
        <w:t xml:space="preserve">. </w:t>
      </w:r>
      <w:r>
        <w:rPr>
          <w:rFonts w:ascii="Times New Roman" w:hAnsi="Times New Roman" w:cs="Times New Roman"/>
        </w:rPr>
        <w:t xml:space="preserve">Our alternative protocol could include sudden spikes of high or low white noise volume throughout the experiment so as to explore the validity of our proposed explanation. </w:t>
      </w:r>
      <w:r w:rsidRPr="00D3504F">
        <w:rPr>
          <w:rFonts w:ascii="Times New Roman" w:hAnsi="Times New Roman" w:cs="Times New Roman"/>
        </w:rPr>
        <w:t>In addition, it would be beneficial to increase the test population</w:t>
      </w:r>
      <w:r>
        <w:rPr>
          <w:rFonts w:ascii="Times New Roman" w:hAnsi="Times New Roman" w:cs="Times New Roman"/>
        </w:rPr>
        <w:t xml:space="preserve"> size and diversity</w:t>
      </w:r>
      <w:r w:rsidRPr="00D3504F">
        <w:rPr>
          <w:rFonts w:ascii="Times New Roman" w:hAnsi="Times New Roman" w:cs="Times New Roman"/>
        </w:rPr>
        <w:t>, including more peopl</w:t>
      </w:r>
      <w:r>
        <w:rPr>
          <w:rFonts w:ascii="Times New Roman" w:hAnsi="Times New Roman" w:cs="Times New Roman"/>
        </w:rPr>
        <w:t>e of a variety of ethnicities and cultural backgrounds, since an evolutionary root to the impact of low volume noise on short term memory should be present across the human population.</w:t>
      </w:r>
    </w:p>
    <w:p w:rsidR="006E6A6F" w:rsidRPr="00D3504F" w:rsidRDefault="006E6A6F" w:rsidP="006E6A6F">
      <w:pPr>
        <w:rPr>
          <w:rFonts w:ascii="Times New Roman" w:hAnsi="Times New Roman" w:cs="Times New Roman"/>
          <w:u w:val="single"/>
        </w:rPr>
      </w:pPr>
      <w:r>
        <w:rPr>
          <w:rFonts w:ascii="Times New Roman" w:hAnsi="Times New Roman" w:cs="Times New Roman"/>
        </w:rPr>
        <w:t>References</w:t>
      </w:r>
      <w:r w:rsidRPr="00D3504F">
        <w:rPr>
          <w:rFonts w:ascii="Times New Roman" w:hAnsi="Times New Roman" w:cs="Times New Roman"/>
          <w:u w:val="single"/>
        </w:rPr>
        <w:t xml:space="preserve"> </w:t>
      </w:r>
    </w:p>
    <w:p w:rsidR="006E6A6F" w:rsidRPr="00D3504F" w:rsidRDefault="006E6A6F" w:rsidP="006E6A6F">
      <w:pPr>
        <w:rPr>
          <w:rFonts w:ascii="Times New Roman" w:hAnsi="Times New Roman" w:cs="Times New Roman"/>
          <w:sz w:val="24"/>
          <w:szCs w:val="24"/>
        </w:rPr>
      </w:pPr>
      <w:r w:rsidRPr="00D3504F">
        <w:rPr>
          <w:rFonts w:ascii="Times New Roman" w:hAnsi="Times New Roman" w:cs="Times New Roman"/>
          <w:sz w:val="24"/>
          <w:szCs w:val="24"/>
        </w:rPr>
        <w:t xml:space="preserve">Cowan, N. C. (2008). What are the differences between long-term, short-term, and working memory?. </w:t>
      </w:r>
      <w:r w:rsidRPr="00D3504F">
        <w:rPr>
          <w:rFonts w:ascii="Times New Roman" w:hAnsi="Times New Roman" w:cs="Times New Roman"/>
          <w:i/>
          <w:iCs/>
          <w:sz w:val="24"/>
          <w:szCs w:val="24"/>
        </w:rPr>
        <w:t>Progress in Brain Research</w:t>
      </w:r>
      <w:r w:rsidRPr="00D3504F">
        <w:rPr>
          <w:rFonts w:ascii="Times New Roman" w:hAnsi="Times New Roman" w:cs="Times New Roman"/>
          <w:sz w:val="24"/>
          <w:szCs w:val="24"/>
        </w:rPr>
        <w:t xml:space="preserve">, </w:t>
      </w:r>
      <w:r w:rsidRPr="00D3504F">
        <w:rPr>
          <w:rFonts w:ascii="Times New Roman" w:hAnsi="Times New Roman" w:cs="Times New Roman"/>
          <w:i/>
          <w:iCs/>
          <w:sz w:val="24"/>
          <w:szCs w:val="24"/>
        </w:rPr>
        <w:t>169</w:t>
      </w:r>
      <w:r w:rsidRPr="00D3504F">
        <w:rPr>
          <w:rFonts w:ascii="Times New Roman" w:hAnsi="Times New Roman" w:cs="Times New Roman"/>
          <w:sz w:val="24"/>
          <w:szCs w:val="24"/>
        </w:rPr>
        <w:t>, 323-338.</w:t>
      </w:r>
    </w:p>
    <w:p w:rsidR="006E6A6F" w:rsidRPr="00D3504F" w:rsidRDefault="006E6A6F" w:rsidP="006E6A6F">
      <w:pPr>
        <w:rPr>
          <w:rFonts w:ascii="Times New Roman" w:hAnsi="Times New Roman" w:cs="Times New Roman"/>
          <w:sz w:val="24"/>
          <w:szCs w:val="24"/>
        </w:rPr>
      </w:pPr>
      <w:r w:rsidRPr="00D3504F">
        <w:rPr>
          <w:rFonts w:ascii="Times New Roman" w:hAnsi="Times New Roman" w:cs="Times New Roman"/>
          <w:sz w:val="24"/>
          <w:szCs w:val="24"/>
        </w:rPr>
        <w:t xml:space="preserve">Dockrell, J. E. D., &amp; Shield, B. M. S. (2006). Acoustical barriers in classroom: the impact of     noise on performance in the classroom. </w:t>
      </w:r>
      <w:r w:rsidRPr="00D3504F">
        <w:rPr>
          <w:rFonts w:ascii="Times New Roman" w:hAnsi="Times New Roman" w:cs="Times New Roman"/>
          <w:i/>
          <w:iCs/>
          <w:sz w:val="24"/>
          <w:szCs w:val="24"/>
        </w:rPr>
        <w:t>British Educational Research Journal</w:t>
      </w:r>
      <w:r w:rsidRPr="00D3504F">
        <w:rPr>
          <w:rFonts w:ascii="Times New Roman" w:hAnsi="Times New Roman" w:cs="Times New Roman"/>
          <w:sz w:val="24"/>
          <w:szCs w:val="24"/>
        </w:rPr>
        <w:t xml:space="preserve">, </w:t>
      </w:r>
      <w:r w:rsidRPr="00D3504F">
        <w:rPr>
          <w:rFonts w:ascii="Times New Roman" w:hAnsi="Times New Roman" w:cs="Times New Roman"/>
          <w:i/>
          <w:iCs/>
          <w:sz w:val="24"/>
          <w:szCs w:val="24"/>
        </w:rPr>
        <w:t>32</w:t>
      </w:r>
      <w:r w:rsidRPr="00D3504F">
        <w:rPr>
          <w:rFonts w:ascii="Times New Roman" w:hAnsi="Times New Roman" w:cs="Times New Roman"/>
          <w:sz w:val="24"/>
          <w:szCs w:val="24"/>
        </w:rPr>
        <w:t xml:space="preserve">(3), 509-525. </w:t>
      </w:r>
    </w:p>
    <w:p w:rsidR="006E6A6F" w:rsidRPr="00D3504F" w:rsidRDefault="006E6A6F" w:rsidP="006E6A6F">
      <w:pPr>
        <w:rPr>
          <w:rFonts w:ascii="Times New Roman" w:hAnsi="Times New Roman" w:cs="Times New Roman"/>
          <w:sz w:val="24"/>
          <w:szCs w:val="24"/>
        </w:rPr>
      </w:pPr>
      <w:r w:rsidRPr="00D3504F">
        <w:rPr>
          <w:rFonts w:ascii="Times New Roman" w:hAnsi="Times New Roman" w:cs="Times New Roman"/>
          <w:sz w:val="24"/>
          <w:szCs w:val="24"/>
        </w:rPr>
        <w:t xml:space="preserve">Hirokawa, E. H., &amp; , (2004). Effects of music listening and relaxation instructions on arousal and the working memory task in older adults. </w:t>
      </w:r>
      <w:r w:rsidRPr="00D3504F">
        <w:rPr>
          <w:rFonts w:ascii="Times New Roman" w:hAnsi="Times New Roman" w:cs="Times New Roman"/>
          <w:i/>
          <w:iCs/>
          <w:sz w:val="24"/>
          <w:szCs w:val="24"/>
        </w:rPr>
        <w:t>Journal of Music Therapy</w:t>
      </w:r>
      <w:r w:rsidRPr="00D3504F">
        <w:rPr>
          <w:rFonts w:ascii="Times New Roman" w:hAnsi="Times New Roman" w:cs="Times New Roman"/>
          <w:sz w:val="24"/>
          <w:szCs w:val="24"/>
        </w:rPr>
        <w:t xml:space="preserve">, </w:t>
      </w:r>
      <w:r w:rsidRPr="00D3504F">
        <w:rPr>
          <w:rFonts w:ascii="Times New Roman" w:hAnsi="Times New Roman" w:cs="Times New Roman"/>
          <w:i/>
          <w:iCs/>
          <w:sz w:val="24"/>
          <w:szCs w:val="24"/>
        </w:rPr>
        <w:t>41</w:t>
      </w:r>
      <w:r w:rsidRPr="00D3504F">
        <w:rPr>
          <w:rFonts w:ascii="Times New Roman" w:hAnsi="Times New Roman" w:cs="Times New Roman"/>
          <w:sz w:val="24"/>
          <w:szCs w:val="24"/>
        </w:rPr>
        <w:t>(2), 107-127.</w:t>
      </w:r>
    </w:p>
    <w:p w:rsidR="006E6A6F" w:rsidRPr="00D3504F" w:rsidRDefault="006E6A6F" w:rsidP="006E6A6F">
      <w:pPr>
        <w:rPr>
          <w:rFonts w:ascii="Times New Roman" w:hAnsi="Times New Roman" w:cs="Times New Roman"/>
          <w:sz w:val="24"/>
          <w:szCs w:val="24"/>
        </w:rPr>
      </w:pPr>
      <w:r w:rsidRPr="00D3504F">
        <w:rPr>
          <w:rFonts w:ascii="Times New Roman" w:hAnsi="Times New Roman" w:cs="Times New Roman"/>
          <w:sz w:val="24"/>
          <w:szCs w:val="24"/>
        </w:rPr>
        <w:t xml:space="preserve">Jancke, L., &amp; Sandmann, P. (2010, January 7). </w:t>
      </w:r>
      <w:r w:rsidRPr="00D3504F">
        <w:rPr>
          <w:rFonts w:ascii="Times New Roman" w:hAnsi="Times New Roman" w:cs="Times New Roman"/>
          <w:i/>
          <w:iCs/>
          <w:sz w:val="24"/>
          <w:szCs w:val="24"/>
        </w:rPr>
        <w:t>Music listening while you learn: No influence of background music on verbal learning</w:t>
      </w:r>
      <w:r w:rsidRPr="00D3504F">
        <w:rPr>
          <w:rFonts w:ascii="Times New Roman" w:hAnsi="Times New Roman" w:cs="Times New Roman"/>
          <w:sz w:val="24"/>
          <w:szCs w:val="24"/>
        </w:rPr>
        <w:t xml:space="preserve">. Retrieved from </w:t>
      </w:r>
      <w:hyperlink r:id="rId17" w:history="1">
        <w:r w:rsidRPr="00D3504F">
          <w:rPr>
            <w:rStyle w:val="Hyperlink"/>
            <w:rFonts w:ascii="Times New Roman" w:hAnsi="Times New Roman" w:cs="Times New Roman"/>
            <w:sz w:val="24"/>
            <w:szCs w:val="24"/>
          </w:rPr>
          <w:t>http://www.ncbi.nlm.nih.gov/pmc/articles/PMC2828975/</w:t>
        </w:r>
      </w:hyperlink>
    </w:p>
    <w:p w:rsidR="006E6A6F" w:rsidRPr="00D3504F" w:rsidRDefault="006E6A6F" w:rsidP="006E6A6F">
      <w:pPr>
        <w:rPr>
          <w:rFonts w:ascii="Times New Roman" w:hAnsi="Times New Roman" w:cs="Times New Roman"/>
          <w:sz w:val="24"/>
          <w:szCs w:val="24"/>
        </w:rPr>
      </w:pPr>
      <w:r w:rsidRPr="00D3504F">
        <w:rPr>
          <w:rFonts w:ascii="Times New Roman" w:hAnsi="Times New Roman" w:cs="Times New Roman"/>
          <w:sz w:val="24"/>
          <w:szCs w:val="24"/>
        </w:rPr>
        <w:t xml:space="preserve">Krikweg, S. B. K. (2009). </w:t>
      </w:r>
      <w:r w:rsidRPr="00D3504F">
        <w:rPr>
          <w:rFonts w:ascii="Times New Roman" w:hAnsi="Times New Roman" w:cs="Times New Roman"/>
          <w:i/>
          <w:iCs/>
          <w:sz w:val="24"/>
          <w:szCs w:val="24"/>
        </w:rPr>
        <w:t>The effects of music on memory</w:t>
      </w:r>
      <w:r w:rsidRPr="00D3504F">
        <w:rPr>
          <w:rFonts w:ascii="Times New Roman" w:hAnsi="Times New Roman" w:cs="Times New Roman"/>
          <w:sz w:val="24"/>
          <w:szCs w:val="24"/>
        </w:rPr>
        <w:t xml:space="preserve">. Retrieved from </w:t>
      </w:r>
      <w:hyperlink r:id="rId18" w:history="1">
        <w:r w:rsidRPr="00D3504F">
          <w:rPr>
            <w:rStyle w:val="Hyperlink"/>
            <w:rFonts w:ascii="Times New Roman" w:hAnsi="Times New Roman" w:cs="Times New Roman"/>
            <w:sz w:val="24"/>
            <w:szCs w:val="24"/>
          </w:rPr>
          <w:t>http://clearinghouse.missouriwestern.edu/manuscripts/230.php</w:t>
        </w:r>
      </w:hyperlink>
    </w:p>
    <w:p w:rsidR="006E6A6F" w:rsidRPr="00D3504F" w:rsidRDefault="006E6A6F" w:rsidP="006E6A6F">
      <w:pPr>
        <w:rPr>
          <w:rFonts w:ascii="Times New Roman" w:hAnsi="Times New Roman" w:cs="Times New Roman"/>
          <w:sz w:val="24"/>
          <w:szCs w:val="24"/>
        </w:rPr>
      </w:pPr>
      <w:r w:rsidRPr="00D3504F">
        <w:rPr>
          <w:rFonts w:ascii="Times New Roman" w:hAnsi="Times New Roman" w:cs="Times New Roman"/>
          <w:sz w:val="24"/>
          <w:szCs w:val="24"/>
        </w:rPr>
        <w:t xml:space="preserve">Lingberg, C. (2001). The effect of background music on memory for different tasks. </w:t>
      </w:r>
      <w:r w:rsidRPr="00D3504F">
        <w:rPr>
          <w:rFonts w:ascii="Times New Roman" w:hAnsi="Times New Roman" w:cs="Times New Roman"/>
          <w:i/>
          <w:iCs/>
          <w:sz w:val="24"/>
          <w:szCs w:val="24"/>
        </w:rPr>
        <w:t>The Master of Science in Psychology</w:t>
      </w:r>
      <w:r w:rsidRPr="00D3504F">
        <w:rPr>
          <w:rFonts w:ascii="Times New Roman" w:hAnsi="Times New Roman" w:cs="Times New Roman"/>
          <w:sz w:val="24"/>
          <w:szCs w:val="24"/>
        </w:rPr>
        <w:t>, Retrieved from https://esirc.emporia.edu/bitstream/handle/123456789/1112/Linberg 2001.pdf?sequence=1</w:t>
      </w:r>
    </w:p>
    <w:p w:rsidR="006E6A6F" w:rsidRPr="00D3504F" w:rsidRDefault="006E6A6F" w:rsidP="006E6A6F">
      <w:pPr>
        <w:rPr>
          <w:rFonts w:ascii="Times New Roman" w:hAnsi="Times New Roman" w:cs="Times New Roman"/>
        </w:rPr>
      </w:pPr>
      <w:r w:rsidRPr="00D3504F">
        <w:rPr>
          <w:rFonts w:ascii="Times New Roman" w:hAnsi="Times New Roman" w:cs="Times New Roman"/>
          <w:sz w:val="24"/>
          <w:szCs w:val="24"/>
        </w:rPr>
        <w:t xml:space="preserve">Ophir, E. O., Nass, C. N., &amp; Wagner, A. D. W. (2009). Cognitive control in media multitaskers. </w:t>
      </w:r>
      <w:r w:rsidRPr="00D3504F">
        <w:rPr>
          <w:rFonts w:ascii="Times New Roman" w:hAnsi="Times New Roman" w:cs="Times New Roman"/>
          <w:i/>
          <w:iCs/>
          <w:sz w:val="24"/>
          <w:szCs w:val="24"/>
        </w:rPr>
        <w:t>National Academy of Sciences of the United States of America</w:t>
      </w:r>
      <w:r w:rsidRPr="00D3504F">
        <w:rPr>
          <w:rFonts w:ascii="Times New Roman" w:hAnsi="Times New Roman" w:cs="Times New Roman"/>
          <w:sz w:val="24"/>
          <w:szCs w:val="24"/>
        </w:rPr>
        <w:t xml:space="preserve">, </w:t>
      </w:r>
      <w:r w:rsidRPr="00D3504F">
        <w:rPr>
          <w:rFonts w:ascii="Times New Roman" w:hAnsi="Times New Roman" w:cs="Times New Roman"/>
          <w:i/>
          <w:iCs/>
          <w:sz w:val="24"/>
          <w:szCs w:val="24"/>
        </w:rPr>
        <w:t>106</w:t>
      </w:r>
      <w:r w:rsidRPr="00D3504F">
        <w:rPr>
          <w:rFonts w:ascii="Times New Roman" w:hAnsi="Times New Roman" w:cs="Times New Roman"/>
          <w:sz w:val="24"/>
          <w:szCs w:val="24"/>
        </w:rPr>
        <w:t>(37), 15583-15587.</w:t>
      </w:r>
    </w:p>
    <w:p w:rsidR="006E6A6F" w:rsidRDefault="006E6A6F" w:rsidP="006E6A6F">
      <w:pPr>
        <w:rPr>
          <w:rFonts w:ascii="Times New Roman" w:hAnsi="Times New Roman" w:cs="Times New Roman"/>
          <w:sz w:val="24"/>
          <w:szCs w:val="24"/>
        </w:rPr>
      </w:pPr>
      <w:r w:rsidRPr="00D3504F">
        <w:rPr>
          <w:rFonts w:ascii="Times New Roman" w:hAnsi="Times New Roman" w:cs="Times New Roman"/>
          <w:sz w:val="24"/>
          <w:szCs w:val="24"/>
        </w:rPr>
        <w:t xml:space="preserve">Smith, S. M. S. (1985). Background music and context-dependent memory. </w:t>
      </w:r>
      <w:r w:rsidRPr="00D3504F">
        <w:rPr>
          <w:rFonts w:ascii="Times New Roman" w:hAnsi="Times New Roman" w:cs="Times New Roman"/>
          <w:i/>
          <w:iCs/>
          <w:sz w:val="24"/>
          <w:szCs w:val="24"/>
        </w:rPr>
        <w:t>The American Journal of Psychology</w:t>
      </w:r>
      <w:r w:rsidRPr="00D3504F">
        <w:rPr>
          <w:rFonts w:ascii="Times New Roman" w:hAnsi="Times New Roman" w:cs="Times New Roman"/>
          <w:sz w:val="24"/>
          <w:szCs w:val="24"/>
        </w:rPr>
        <w:t xml:space="preserve">, </w:t>
      </w:r>
      <w:r w:rsidRPr="00D3504F">
        <w:rPr>
          <w:rFonts w:ascii="Times New Roman" w:hAnsi="Times New Roman" w:cs="Times New Roman"/>
          <w:i/>
          <w:iCs/>
          <w:sz w:val="24"/>
          <w:szCs w:val="24"/>
        </w:rPr>
        <w:t>98</w:t>
      </w:r>
      <w:r w:rsidRPr="00D3504F">
        <w:rPr>
          <w:rFonts w:ascii="Times New Roman" w:hAnsi="Times New Roman" w:cs="Times New Roman"/>
          <w:sz w:val="24"/>
          <w:szCs w:val="24"/>
        </w:rPr>
        <w:t>(4), 591-603.</w:t>
      </w:r>
    </w:p>
    <w:p w:rsidR="00D52991" w:rsidRDefault="00D52991" w:rsidP="006E6A6F">
      <w:pPr>
        <w:rPr>
          <w:rFonts w:ascii="Times New Roman" w:hAnsi="Times New Roman" w:cs="Times New Roman"/>
          <w:sz w:val="24"/>
          <w:szCs w:val="24"/>
        </w:rPr>
      </w:pPr>
    </w:p>
    <w:p w:rsidR="00D52991" w:rsidRDefault="00D52991" w:rsidP="006E6A6F">
      <w:pPr>
        <w:rPr>
          <w:rFonts w:ascii="Times New Roman" w:hAnsi="Times New Roman" w:cs="Times New Roman"/>
          <w:sz w:val="24"/>
          <w:szCs w:val="24"/>
        </w:rPr>
      </w:pPr>
      <w:r>
        <w:rPr>
          <w:rFonts w:ascii="Times New Roman" w:hAnsi="Times New Roman" w:cs="Times New Roman"/>
          <w:sz w:val="24"/>
          <w:szCs w:val="24"/>
        </w:rPr>
        <w:t>Acknowledgements</w:t>
      </w:r>
    </w:p>
    <w:p w:rsidR="00D52991" w:rsidRPr="00D3504F" w:rsidRDefault="00D52991" w:rsidP="00BF57E8">
      <w:pPr>
        <w:spacing w:line="480" w:lineRule="auto"/>
        <w:rPr>
          <w:rFonts w:ascii="Times New Roman" w:hAnsi="Times New Roman" w:cs="Times New Roman"/>
          <w:sz w:val="24"/>
          <w:szCs w:val="24"/>
        </w:rPr>
      </w:pPr>
      <w:r>
        <w:rPr>
          <w:rFonts w:ascii="Times New Roman" w:hAnsi="Times New Roman" w:cs="Times New Roman"/>
          <w:sz w:val="24"/>
          <w:szCs w:val="24"/>
        </w:rPr>
        <w:t>We would like to thank the 9</w:t>
      </w:r>
      <w:r w:rsidRPr="00D52991">
        <w:rPr>
          <w:rFonts w:ascii="Times New Roman" w:hAnsi="Times New Roman" w:cs="Times New Roman"/>
          <w:sz w:val="24"/>
          <w:szCs w:val="24"/>
          <w:vertAlign w:val="superscript"/>
        </w:rPr>
        <w:t>th</w:t>
      </w:r>
      <w:r>
        <w:rPr>
          <w:rFonts w:ascii="Times New Roman" w:hAnsi="Times New Roman" w:cs="Times New Roman"/>
          <w:sz w:val="24"/>
          <w:szCs w:val="24"/>
        </w:rPr>
        <w:t xml:space="preserve"> and 10</w:t>
      </w:r>
      <w:r w:rsidRPr="00D52991">
        <w:rPr>
          <w:rFonts w:ascii="Times New Roman" w:hAnsi="Times New Roman" w:cs="Times New Roman"/>
          <w:sz w:val="24"/>
          <w:szCs w:val="24"/>
          <w:vertAlign w:val="superscript"/>
        </w:rPr>
        <w:t>th</w:t>
      </w:r>
      <w:r>
        <w:rPr>
          <w:rFonts w:ascii="Times New Roman" w:hAnsi="Times New Roman" w:cs="Times New Roman"/>
          <w:sz w:val="24"/>
          <w:szCs w:val="24"/>
        </w:rPr>
        <w:t xml:space="preserve"> graders of Roland Park Country School for their participation in our study and our teacher, Mr. Brock, for his constant support.</w:t>
      </w:r>
    </w:p>
    <w:sectPr w:rsidR="00D52991" w:rsidRPr="00D3504F" w:rsidSect="00791E0A">
      <w:footerReference w:type="default" r:id="rId19"/>
      <w:pgSz w:w="12240" w:h="15840"/>
      <w:pgMar w:top="1440" w:right="1440" w:bottom="1440" w:left="144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117" w:rsidRDefault="00632117" w:rsidP="00632117">
      <w:pPr>
        <w:spacing w:after="0" w:line="240" w:lineRule="auto"/>
      </w:pPr>
      <w:r>
        <w:separator/>
      </w:r>
    </w:p>
  </w:endnote>
  <w:endnote w:type="continuationSeparator" w:id="0">
    <w:p w:rsidR="00632117" w:rsidRDefault="00632117" w:rsidP="0063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17" w:rsidRDefault="00632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117" w:rsidRDefault="00632117" w:rsidP="00632117">
      <w:pPr>
        <w:spacing w:after="0" w:line="240" w:lineRule="auto"/>
      </w:pPr>
      <w:r>
        <w:separator/>
      </w:r>
    </w:p>
  </w:footnote>
  <w:footnote w:type="continuationSeparator" w:id="0">
    <w:p w:rsidR="00632117" w:rsidRDefault="00632117" w:rsidP="006321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44"/>
    <w:rsid w:val="00021C65"/>
    <w:rsid w:val="001205D2"/>
    <w:rsid w:val="001E6D05"/>
    <w:rsid w:val="00247244"/>
    <w:rsid w:val="002E00F4"/>
    <w:rsid w:val="00310401"/>
    <w:rsid w:val="003A6EE4"/>
    <w:rsid w:val="00632117"/>
    <w:rsid w:val="00667774"/>
    <w:rsid w:val="006E6A6F"/>
    <w:rsid w:val="00791E0A"/>
    <w:rsid w:val="008014FC"/>
    <w:rsid w:val="00805D7E"/>
    <w:rsid w:val="008319A7"/>
    <w:rsid w:val="008D51E7"/>
    <w:rsid w:val="00913959"/>
    <w:rsid w:val="00A749AF"/>
    <w:rsid w:val="00BF57E8"/>
    <w:rsid w:val="00CC55C3"/>
    <w:rsid w:val="00D449A9"/>
    <w:rsid w:val="00D52991"/>
    <w:rsid w:val="00D945B2"/>
    <w:rsid w:val="00DA2BD8"/>
    <w:rsid w:val="00EE7A4F"/>
    <w:rsid w:val="00F77A9A"/>
    <w:rsid w:val="00FE2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00F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E00F4"/>
    <w:rPr>
      <w:rFonts w:eastAsiaTheme="minorEastAsia"/>
      <w:lang w:eastAsia="ja-JP"/>
    </w:rPr>
  </w:style>
  <w:style w:type="paragraph" w:styleId="BalloonText">
    <w:name w:val="Balloon Text"/>
    <w:basedOn w:val="Normal"/>
    <w:link w:val="BalloonTextChar"/>
    <w:uiPriority w:val="99"/>
    <w:semiHidden/>
    <w:unhideWhenUsed/>
    <w:rsid w:val="002E0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F4"/>
    <w:rPr>
      <w:rFonts w:ascii="Tahoma" w:hAnsi="Tahoma" w:cs="Tahoma"/>
      <w:sz w:val="16"/>
      <w:szCs w:val="16"/>
    </w:rPr>
  </w:style>
  <w:style w:type="paragraph" w:styleId="Header">
    <w:name w:val="header"/>
    <w:basedOn w:val="Normal"/>
    <w:link w:val="HeaderChar"/>
    <w:uiPriority w:val="99"/>
    <w:unhideWhenUsed/>
    <w:rsid w:val="00632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117"/>
  </w:style>
  <w:style w:type="paragraph" w:styleId="Footer">
    <w:name w:val="footer"/>
    <w:basedOn w:val="Normal"/>
    <w:link w:val="FooterChar"/>
    <w:uiPriority w:val="99"/>
    <w:unhideWhenUsed/>
    <w:rsid w:val="00632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117"/>
  </w:style>
  <w:style w:type="character" w:styleId="Hyperlink">
    <w:name w:val="Hyperlink"/>
    <w:basedOn w:val="DefaultParagraphFont"/>
    <w:uiPriority w:val="99"/>
    <w:semiHidden/>
    <w:unhideWhenUsed/>
    <w:rsid w:val="006E6A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00F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E00F4"/>
    <w:rPr>
      <w:rFonts w:eastAsiaTheme="minorEastAsia"/>
      <w:lang w:eastAsia="ja-JP"/>
    </w:rPr>
  </w:style>
  <w:style w:type="paragraph" w:styleId="BalloonText">
    <w:name w:val="Balloon Text"/>
    <w:basedOn w:val="Normal"/>
    <w:link w:val="BalloonTextChar"/>
    <w:uiPriority w:val="99"/>
    <w:semiHidden/>
    <w:unhideWhenUsed/>
    <w:rsid w:val="002E0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F4"/>
    <w:rPr>
      <w:rFonts w:ascii="Tahoma" w:hAnsi="Tahoma" w:cs="Tahoma"/>
      <w:sz w:val="16"/>
      <w:szCs w:val="16"/>
    </w:rPr>
  </w:style>
  <w:style w:type="paragraph" w:styleId="Header">
    <w:name w:val="header"/>
    <w:basedOn w:val="Normal"/>
    <w:link w:val="HeaderChar"/>
    <w:uiPriority w:val="99"/>
    <w:unhideWhenUsed/>
    <w:rsid w:val="00632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117"/>
  </w:style>
  <w:style w:type="paragraph" w:styleId="Footer">
    <w:name w:val="footer"/>
    <w:basedOn w:val="Normal"/>
    <w:link w:val="FooterChar"/>
    <w:uiPriority w:val="99"/>
    <w:unhideWhenUsed/>
    <w:rsid w:val="00632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117"/>
  </w:style>
  <w:style w:type="character" w:styleId="Hyperlink">
    <w:name w:val="Hyperlink"/>
    <w:basedOn w:val="DefaultParagraphFont"/>
    <w:uiPriority w:val="99"/>
    <w:semiHidden/>
    <w:unhideWhenUsed/>
    <w:rsid w:val="006E6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ink/ink1.xml"/><Relationship Id="rId18" Type="http://schemas.openxmlformats.org/officeDocument/2006/relationships/hyperlink" Target="http://clearinghouse.missouriwestern.edu/manuscripts/230.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cid:image001.png@01CDD93F.48A21040" TargetMode="External"/><Relationship Id="rId17" Type="http://schemas.openxmlformats.org/officeDocument/2006/relationships/hyperlink" Target="http://www.ncbi.nlm.nih.gov/pmc/articles/PMC2828975/" TargetMode="External"/><Relationship Id="rId2" Type="http://schemas.microsoft.com/office/2007/relationships/stylesWithEffects" Target="stylesWithEffects.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lipboard/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redhot\lariag$\STE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The Effect of</a:t>
            </a:r>
            <a:r>
              <a:rPr lang="en-US" baseline="0"/>
              <a:t> Music Volume on Short Term Memory</a:t>
            </a:r>
            <a:endParaRPr lang="en-US"/>
          </a:p>
        </c:rich>
      </c:tx>
      <c:overlay val="0"/>
    </c:title>
    <c:autoTitleDeleted val="0"/>
    <c:plotArea>
      <c:layout/>
      <c:scatterChart>
        <c:scatterStyle val="smoothMarker"/>
        <c:varyColors val="0"/>
        <c:ser>
          <c:idx val="0"/>
          <c:order val="0"/>
          <c:tx>
            <c:v>Silence</c:v>
          </c:tx>
          <c:xVal>
            <c:numRef>
              <c:f>Sheet1!$A$3:$A$5</c:f>
              <c:numCache>
                <c:formatCode>General</c:formatCode>
                <c:ptCount val="3"/>
                <c:pt idx="0">
                  <c:v>3</c:v>
                </c:pt>
                <c:pt idx="1">
                  <c:v>6</c:v>
                </c:pt>
                <c:pt idx="2">
                  <c:v>12</c:v>
                </c:pt>
              </c:numCache>
            </c:numRef>
          </c:xVal>
          <c:yVal>
            <c:numRef>
              <c:f>Sheet1!$B$3:$B$5</c:f>
              <c:numCache>
                <c:formatCode>General</c:formatCode>
                <c:ptCount val="3"/>
                <c:pt idx="0">
                  <c:v>100</c:v>
                </c:pt>
                <c:pt idx="1">
                  <c:v>99.45</c:v>
                </c:pt>
                <c:pt idx="2">
                  <c:v>41.54</c:v>
                </c:pt>
              </c:numCache>
            </c:numRef>
          </c:yVal>
          <c:smooth val="1"/>
        </c:ser>
        <c:ser>
          <c:idx val="1"/>
          <c:order val="1"/>
          <c:tx>
            <c:v>Low Volume</c:v>
          </c:tx>
          <c:xVal>
            <c:numRef>
              <c:f>Sheet1!$A$3:$A$5</c:f>
              <c:numCache>
                <c:formatCode>General</c:formatCode>
                <c:ptCount val="3"/>
                <c:pt idx="0">
                  <c:v>3</c:v>
                </c:pt>
                <c:pt idx="1">
                  <c:v>6</c:v>
                </c:pt>
                <c:pt idx="2">
                  <c:v>12</c:v>
                </c:pt>
              </c:numCache>
            </c:numRef>
          </c:xVal>
          <c:yVal>
            <c:numRef>
              <c:f>Sheet1!$C$3:$C$5</c:f>
              <c:numCache>
                <c:formatCode>General</c:formatCode>
                <c:ptCount val="3"/>
                <c:pt idx="0">
                  <c:v>100</c:v>
                </c:pt>
                <c:pt idx="1">
                  <c:v>97.85</c:v>
                </c:pt>
                <c:pt idx="2">
                  <c:v>55.9</c:v>
                </c:pt>
              </c:numCache>
            </c:numRef>
          </c:yVal>
          <c:smooth val="1"/>
        </c:ser>
        <c:ser>
          <c:idx val="2"/>
          <c:order val="2"/>
          <c:tx>
            <c:v>High Volume</c:v>
          </c:tx>
          <c:xVal>
            <c:numRef>
              <c:f>Sheet1!$A$3:$A$5</c:f>
              <c:numCache>
                <c:formatCode>General</c:formatCode>
                <c:ptCount val="3"/>
                <c:pt idx="0">
                  <c:v>3</c:v>
                </c:pt>
                <c:pt idx="1">
                  <c:v>6</c:v>
                </c:pt>
                <c:pt idx="2">
                  <c:v>12</c:v>
                </c:pt>
              </c:numCache>
            </c:numRef>
          </c:xVal>
          <c:yVal>
            <c:numRef>
              <c:f>Sheet1!$D$3:$D$5</c:f>
              <c:numCache>
                <c:formatCode>General</c:formatCode>
                <c:ptCount val="3"/>
                <c:pt idx="0">
                  <c:v>97.85</c:v>
                </c:pt>
                <c:pt idx="1">
                  <c:v>94.62</c:v>
                </c:pt>
                <c:pt idx="2">
                  <c:v>44.27</c:v>
                </c:pt>
              </c:numCache>
            </c:numRef>
          </c:yVal>
          <c:smooth val="1"/>
        </c:ser>
        <c:dLbls>
          <c:showLegendKey val="0"/>
          <c:showVal val="0"/>
          <c:showCatName val="0"/>
          <c:showSerName val="0"/>
          <c:showPercent val="0"/>
          <c:showBubbleSize val="0"/>
        </c:dLbls>
        <c:axId val="173425408"/>
        <c:axId val="173427328"/>
      </c:scatterChart>
      <c:valAx>
        <c:axId val="173425408"/>
        <c:scaling>
          <c:orientation val="minMax"/>
        </c:scaling>
        <c:delete val="0"/>
        <c:axPos val="b"/>
        <c:title>
          <c:tx>
            <c:rich>
              <a:bodyPr/>
              <a:lstStyle/>
              <a:p>
                <a:pPr>
                  <a:defRPr/>
                </a:pPr>
                <a:r>
                  <a:rPr lang="en-US"/>
                  <a:t>Number</a:t>
                </a:r>
                <a:r>
                  <a:rPr lang="en-US" baseline="0"/>
                  <a:t> of Digits in the Sequence Presented</a:t>
                </a:r>
                <a:endParaRPr lang="en-US"/>
              </a:p>
            </c:rich>
          </c:tx>
          <c:overlay val="0"/>
        </c:title>
        <c:numFmt formatCode="General" sourceLinked="1"/>
        <c:majorTickMark val="none"/>
        <c:minorTickMark val="none"/>
        <c:tickLblPos val="nextTo"/>
        <c:crossAx val="173427328"/>
        <c:crosses val="autoZero"/>
        <c:crossBetween val="midCat"/>
      </c:valAx>
      <c:valAx>
        <c:axId val="173427328"/>
        <c:scaling>
          <c:orientation val="minMax"/>
        </c:scaling>
        <c:delete val="0"/>
        <c:axPos val="l"/>
        <c:majorGridlines/>
        <c:title>
          <c:tx>
            <c:rich>
              <a:bodyPr/>
              <a:lstStyle/>
              <a:p>
                <a:pPr>
                  <a:defRPr/>
                </a:pPr>
                <a:r>
                  <a:rPr lang="en-US"/>
                  <a:t>Percentage</a:t>
                </a:r>
                <a:r>
                  <a:rPr lang="en-US" baseline="0"/>
                  <a:t> of Numbers Remembered</a:t>
                </a:r>
                <a:endParaRPr lang="en-US"/>
              </a:p>
            </c:rich>
          </c:tx>
          <c:layout>
            <c:manualLayout>
              <c:xMode val="edge"/>
              <c:yMode val="edge"/>
              <c:x val="3.0555548556430445E-2"/>
              <c:y val="0.30762884051258299"/>
            </c:manualLayout>
          </c:layout>
          <c:overlay val="0"/>
        </c:title>
        <c:numFmt formatCode="General" sourceLinked="1"/>
        <c:majorTickMark val="none"/>
        <c:minorTickMark val="none"/>
        <c:tickLblPos val="nextTo"/>
        <c:crossAx val="173425408"/>
        <c:crosses val="autoZero"/>
        <c:crossBetween val="midCat"/>
      </c:valAx>
    </c:plotArea>
    <c:legend>
      <c:legendPos val="r"/>
      <c:overlay val="0"/>
    </c:legend>
    <c:plotVisOnly val="1"/>
    <c:dispBlanksAs val="gap"/>
    <c:showDLblsOverMax val="0"/>
  </c:chart>
  <c:externalData r:id="rId1">
    <c:autoUpdate val="0"/>
  </c:externalData>
</c:chartSpace>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2-13T19:50:28.74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1716</Words>
  <Characters>9783</Characters>
  <Application>Microsoft Office Word</Application>
  <DocSecurity>4</DocSecurity>
  <Lines>81</Lines>
  <Paragraphs>22</Paragraphs>
  <ScaleCrop>false</ScaleCrop>
  <Company>RPCS</Company>
  <LinksUpToDate>false</LinksUpToDate>
  <CharactersWithSpaces>11477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Laria, Grace</dc:creator>
  <cp:lastModifiedBy>Brewer, Taylor</cp:lastModifiedBy>
  <cp:revision>2</cp:revision>
  <dcterms:created xsi:type="dcterms:W3CDTF">2013-01-30T17:00:00Z</dcterms:created>
  <dcterms:modified xsi:type="dcterms:W3CDTF">2013-01-30T17:00:00Z</dcterms:modified>
</cp:coreProperties>
</file>